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2" w:lineRule="auto"/>
        <w:rPr>
          <w:rFonts w:ascii="黑体" w:hAnsi="黑体" w:eastAsia="黑体" w:cs="黑体"/>
          <w:spacing w:val="-9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</w:pPr>
      <w:bookmarkStart w:id="0" w:name="_GoBack"/>
      <w:bookmarkEnd w:id="0"/>
      <w:r>
        <w:rPr>
          <w:rFonts w:ascii="黑体" w:hAnsi="黑体" w:eastAsia="黑体" w:cs="黑体"/>
          <w:spacing w:val="-13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</w:t>
      </w:r>
      <w:r>
        <w:rPr>
          <w:rFonts w:ascii="黑体" w:hAnsi="黑体" w:eastAsia="黑体" w:cs="黑体"/>
          <w:spacing w:val="-9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件：</w:t>
      </w:r>
      <w:r>
        <w:rPr>
          <w:rFonts w:ascii="黑体" w:hAnsi="黑体" w:eastAsia="黑体" w:cs="黑体"/>
          <w:spacing w:val="-9"/>
          <w:sz w:val="30"/>
          <w:szCs w:val="30"/>
        </w:rPr>
        <w:t xml:space="preserve">  </w:t>
      </w:r>
      <w:r>
        <w:rPr>
          <w:rFonts w:ascii="黑体" w:hAnsi="黑体" w:eastAsia="黑体" w:cs="黑体"/>
          <w:spacing w:val="-9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“智慧应急高峰论坛”相关论题及具体要求</w:t>
      </w:r>
    </w:p>
    <w:p>
      <w:pPr>
        <w:spacing w:before="98" w:line="222" w:lineRule="auto"/>
        <w:rPr>
          <w:rFonts w:ascii="黑体" w:hAnsi="黑体" w:eastAsia="黑体" w:cs="黑体"/>
          <w:spacing w:val="-9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</w:pPr>
    </w:p>
    <w:p>
      <w:pPr>
        <w:spacing w:before="174" w:line="222" w:lineRule="auto"/>
        <w:ind w:left="5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</w:t>
      </w:r>
      <w:r>
        <w:rPr>
          <w:rFonts w:ascii="仿宋" w:hAnsi="仿宋" w:eastAsia="仿宋" w:cs="仿宋"/>
          <w:spacing w:val="6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、征文相关论题</w:t>
      </w:r>
    </w:p>
    <w:p>
      <w:pPr>
        <w:spacing w:before="182" w:line="223" w:lineRule="auto"/>
        <w:ind w:left="7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仿宋" w:hAnsi="仿宋" w:eastAsia="仿宋" w:cs="仿宋"/>
          <w:spacing w:val="20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一)智慧应急基础理论</w:t>
      </w:r>
    </w:p>
    <w:p>
      <w:pPr>
        <w:spacing w:before="170" w:line="530" w:lineRule="exact"/>
        <w:ind w:left="71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position w:val="17"/>
          <w:sz w:val="30"/>
          <w:szCs w:val="30"/>
        </w:rPr>
        <w:t>1</w:t>
      </w:r>
      <w:r>
        <w:rPr>
          <w:rFonts w:ascii="仿宋" w:hAnsi="仿宋" w:eastAsia="仿宋" w:cs="仿宋"/>
          <w:spacing w:val="10"/>
          <w:position w:val="17"/>
          <w:sz w:val="30"/>
          <w:szCs w:val="30"/>
        </w:rPr>
        <w:t>.智慧应急的概念、内涵与意义研究</w:t>
      </w:r>
    </w:p>
    <w:p>
      <w:pPr>
        <w:spacing w:line="222" w:lineRule="auto"/>
        <w:ind w:left="71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2</w:t>
      </w:r>
      <w:r>
        <w:rPr>
          <w:rFonts w:ascii="仿宋" w:hAnsi="仿宋" w:eastAsia="仿宋" w:cs="仿宋"/>
          <w:spacing w:val="5"/>
          <w:sz w:val="30"/>
          <w:szCs w:val="30"/>
        </w:rPr>
        <w:t>.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国内外智慧应急发展现状及趋势研究</w:t>
      </w:r>
    </w:p>
    <w:p>
      <w:pPr>
        <w:spacing w:before="169" w:line="222" w:lineRule="auto"/>
        <w:ind w:left="71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3.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国内外智慧应急产业发展概况研究</w:t>
      </w:r>
    </w:p>
    <w:p>
      <w:pPr>
        <w:spacing w:before="183" w:line="222" w:lineRule="auto"/>
        <w:ind w:left="7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8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仿宋" w:hAnsi="仿宋" w:eastAsia="仿宋" w:cs="仿宋"/>
          <w:spacing w:val="21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二)智慧应急体制机制</w:t>
      </w:r>
    </w:p>
    <w:p>
      <w:pPr>
        <w:spacing w:before="185" w:line="529" w:lineRule="exact"/>
        <w:ind w:left="71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position w:val="17"/>
          <w:sz w:val="30"/>
          <w:szCs w:val="30"/>
        </w:rPr>
        <w:t>1</w:t>
      </w:r>
      <w:r>
        <w:rPr>
          <w:rFonts w:ascii="仿宋" w:hAnsi="仿宋" w:eastAsia="仿宋" w:cs="仿宋"/>
          <w:spacing w:val="12"/>
          <w:position w:val="17"/>
          <w:sz w:val="30"/>
          <w:szCs w:val="30"/>
        </w:rPr>
        <w:t>.智慧应急综合管理体系研究</w:t>
      </w:r>
    </w:p>
    <w:p>
      <w:pPr>
        <w:spacing w:before="1" w:line="242" w:lineRule="auto"/>
        <w:ind w:left="71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2.智慧应急协同机制与原则研</w:t>
      </w:r>
      <w:r>
        <w:rPr>
          <w:rFonts w:ascii="仿宋" w:hAnsi="仿宋" w:eastAsia="仿宋" w:cs="仿宋"/>
          <w:spacing w:val="10"/>
          <w:sz w:val="30"/>
          <w:szCs w:val="30"/>
        </w:rPr>
        <w:t>究</w:t>
      </w:r>
    </w:p>
    <w:p>
      <w:pPr>
        <w:spacing w:before="137" w:line="241" w:lineRule="auto"/>
        <w:ind w:left="71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3</w:t>
      </w:r>
      <w:r>
        <w:rPr>
          <w:rFonts w:ascii="仿宋" w:hAnsi="仿宋" w:eastAsia="仿宋" w:cs="仿宋"/>
          <w:spacing w:val="12"/>
          <w:sz w:val="30"/>
          <w:szCs w:val="30"/>
        </w:rPr>
        <w:t>.智慧应急规范化标准化建设研究</w:t>
      </w:r>
    </w:p>
    <w:p>
      <w:pPr>
        <w:spacing w:before="139" w:line="394" w:lineRule="exact"/>
        <w:ind w:left="71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position w:val="2"/>
          <w:sz w:val="30"/>
          <w:szCs w:val="30"/>
        </w:rPr>
        <w:t>4</w:t>
      </w:r>
      <w:r>
        <w:rPr>
          <w:rFonts w:ascii="仿宋" w:hAnsi="仿宋" w:eastAsia="仿宋" w:cs="仿宋"/>
          <w:spacing w:val="12"/>
          <w:position w:val="2"/>
          <w:sz w:val="30"/>
          <w:szCs w:val="30"/>
        </w:rPr>
        <w:t>.智慧应急管理中的法律规范研究</w:t>
      </w:r>
    </w:p>
    <w:p>
      <w:pPr>
        <w:spacing w:before="136" w:line="241" w:lineRule="auto"/>
        <w:ind w:left="71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5</w:t>
      </w:r>
      <w:r>
        <w:rPr>
          <w:rFonts w:ascii="仿宋" w:hAnsi="仿宋" w:eastAsia="仿宋" w:cs="仿宋"/>
          <w:spacing w:val="13"/>
          <w:sz w:val="30"/>
          <w:szCs w:val="30"/>
        </w:rPr>
        <w:t>.</w:t>
      </w:r>
      <w:r>
        <w:rPr>
          <w:rFonts w:ascii="仿宋" w:hAnsi="仿宋" w:eastAsia="仿宋" w:cs="仿宋"/>
          <w:spacing w:val="11"/>
          <w:sz w:val="30"/>
          <w:szCs w:val="30"/>
        </w:rPr>
        <w:t>智慧应急与中国特色新型智库建设研究</w:t>
      </w:r>
    </w:p>
    <w:p>
      <w:pPr>
        <w:spacing w:before="138" w:line="241" w:lineRule="auto"/>
        <w:ind w:left="71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6</w:t>
      </w:r>
      <w:r>
        <w:rPr>
          <w:rFonts w:ascii="仿宋" w:hAnsi="仿宋" w:eastAsia="仿宋" w:cs="仿宋"/>
          <w:spacing w:val="13"/>
          <w:sz w:val="30"/>
          <w:szCs w:val="30"/>
        </w:rPr>
        <w:t>.</w:t>
      </w:r>
      <w:r>
        <w:rPr>
          <w:rFonts w:ascii="仿宋" w:hAnsi="仿宋" w:eastAsia="仿宋" w:cs="仿宋"/>
          <w:spacing w:val="11"/>
          <w:sz w:val="30"/>
          <w:szCs w:val="30"/>
        </w:rPr>
        <w:t>智慧应急为政府决策提供支持路径研究</w:t>
      </w:r>
    </w:p>
    <w:p>
      <w:pPr>
        <w:spacing w:before="152" w:line="222" w:lineRule="auto"/>
        <w:ind w:left="7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仿宋" w:hAnsi="仿宋" w:eastAsia="仿宋" w:cs="仿宋"/>
          <w:spacing w:val="19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三)前沿科技与智慧应急</w:t>
      </w:r>
    </w:p>
    <w:p>
      <w:pPr>
        <w:spacing w:before="176" w:line="525" w:lineRule="exact"/>
        <w:ind w:left="71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position w:val="16"/>
          <w:sz w:val="30"/>
          <w:szCs w:val="30"/>
        </w:rPr>
        <w:t>1</w:t>
      </w:r>
      <w:r>
        <w:rPr>
          <w:rFonts w:ascii="仿宋" w:hAnsi="仿宋" w:eastAsia="仿宋" w:cs="仿宋"/>
          <w:spacing w:val="10"/>
          <w:position w:val="16"/>
          <w:sz w:val="30"/>
          <w:szCs w:val="30"/>
        </w:rPr>
        <w:t>.智慧应急技术重点、难点及突破点研究</w:t>
      </w:r>
    </w:p>
    <w:p>
      <w:pPr>
        <w:spacing w:before="1" w:line="242" w:lineRule="auto"/>
        <w:ind w:left="71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2.人工智能在智慧应急领域的应用研</w:t>
      </w:r>
      <w:r>
        <w:rPr>
          <w:rFonts w:ascii="仿宋" w:hAnsi="仿宋" w:eastAsia="仿宋" w:cs="仿宋"/>
          <w:spacing w:val="11"/>
          <w:sz w:val="30"/>
          <w:szCs w:val="30"/>
        </w:rPr>
        <w:t>究</w:t>
      </w:r>
    </w:p>
    <w:p>
      <w:pPr>
        <w:spacing w:before="136" w:line="241" w:lineRule="auto"/>
        <w:ind w:left="71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3</w:t>
      </w:r>
      <w:r>
        <w:rPr>
          <w:rFonts w:ascii="仿宋" w:hAnsi="仿宋" w:eastAsia="仿宋" w:cs="仿宋"/>
          <w:spacing w:val="13"/>
          <w:sz w:val="30"/>
          <w:szCs w:val="30"/>
        </w:rPr>
        <w:t>.</w:t>
      </w:r>
      <w:r>
        <w:rPr>
          <w:rFonts w:ascii="仿宋" w:hAnsi="仿宋" w:eastAsia="仿宋" w:cs="仿宋"/>
          <w:spacing w:val="11"/>
          <w:sz w:val="30"/>
          <w:szCs w:val="30"/>
        </w:rPr>
        <w:t>区块链技术在智慧应急领域的应用研究</w:t>
      </w:r>
    </w:p>
    <w:p>
      <w:pPr>
        <w:spacing w:before="138" w:line="394" w:lineRule="exact"/>
        <w:ind w:left="71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position w:val="2"/>
          <w:sz w:val="30"/>
          <w:szCs w:val="30"/>
        </w:rPr>
        <w:t>4</w:t>
      </w:r>
      <w:r>
        <w:rPr>
          <w:rFonts w:ascii="仿宋" w:hAnsi="仿宋" w:eastAsia="仿宋" w:cs="仿宋"/>
          <w:spacing w:val="12"/>
          <w:position w:val="2"/>
          <w:sz w:val="30"/>
          <w:szCs w:val="30"/>
        </w:rPr>
        <w:t>.大数据在智慧应急领域的应用研究</w:t>
      </w:r>
    </w:p>
    <w:p>
      <w:pPr>
        <w:spacing w:before="136" w:line="241" w:lineRule="auto"/>
        <w:ind w:left="71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5</w:t>
      </w:r>
      <w:r>
        <w:rPr>
          <w:rFonts w:ascii="仿宋" w:hAnsi="仿宋" w:eastAsia="仿宋" w:cs="仿宋"/>
          <w:spacing w:val="12"/>
          <w:sz w:val="30"/>
          <w:szCs w:val="30"/>
        </w:rPr>
        <w:t>.元宇宙在智慧应急领域的应用研究</w:t>
      </w:r>
    </w:p>
    <w:p>
      <w:pPr>
        <w:spacing w:before="138" w:line="241" w:lineRule="auto"/>
        <w:ind w:left="71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6</w:t>
      </w:r>
      <w:r>
        <w:rPr>
          <w:rFonts w:ascii="仿宋" w:hAnsi="仿宋" w:eastAsia="仿宋" w:cs="仿宋"/>
          <w:spacing w:val="12"/>
          <w:sz w:val="30"/>
          <w:szCs w:val="30"/>
        </w:rPr>
        <w:t>.物联网在智慧应急领域的应用研究</w:t>
      </w:r>
    </w:p>
    <w:p>
      <w:pPr>
        <w:spacing w:before="139" w:line="241" w:lineRule="auto"/>
        <w:ind w:left="71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7</w:t>
      </w:r>
      <w:r>
        <w:rPr>
          <w:rFonts w:ascii="仿宋" w:hAnsi="仿宋" w:eastAsia="仿宋" w:cs="仿宋"/>
          <w:spacing w:val="12"/>
          <w:sz w:val="30"/>
          <w:szCs w:val="30"/>
        </w:rPr>
        <w:t>.</w:t>
      </w:r>
      <w:r>
        <w:rPr>
          <w:rFonts w:ascii="仿宋" w:hAnsi="仿宋" w:eastAsia="仿宋" w:cs="仿宋"/>
          <w:spacing w:val="11"/>
          <w:sz w:val="30"/>
          <w:szCs w:val="30"/>
        </w:rPr>
        <w:t>其他前沿科技在智慧应急领域的应用研究</w:t>
      </w:r>
    </w:p>
    <w:p>
      <w:pPr>
        <w:spacing w:before="179" w:line="222" w:lineRule="auto"/>
        <w:ind w:left="7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仿宋" w:hAnsi="仿宋" w:eastAsia="仿宋" w:cs="仿宋"/>
          <w:spacing w:val="18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四)智慧应急实践与经验</w:t>
      </w:r>
    </w:p>
    <w:p>
      <w:pPr>
        <w:spacing w:before="168" w:line="394" w:lineRule="exact"/>
        <w:ind w:left="71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position w:val="2"/>
          <w:sz w:val="30"/>
          <w:szCs w:val="30"/>
        </w:rPr>
        <w:t>1</w:t>
      </w:r>
      <w:r>
        <w:rPr>
          <w:rFonts w:ascii="仿宋" w:hAnsi="仿宋" w:eastAsia="仿宋" w:cs="仿宋"/>
          <w:spacing w:val="12"/>
          <w:position w:val="2"/>
          <w:sz w:val="30"/>
          <w:szCs w:val="30"/>
        </w:rPr>
        <w:t>.</w:t>
      </w:r>
      <w:r>
        <w:rPr>
          <w:rFonts w:ascii="仿宋" w:hAnsi="仿宋" w:eastAsia="仿宋" w:cs="仿宋"/>
          <w:spacing w:val="10"/>
          <w:position w:val="2"/>
          <w:sz w:val="30"/>
          <w:szCs w:val="30"/>
        </w:rPr>
        <w:t>智慧应急在自然灾害防治中的实践与经验研究</w:t>
      </w:r>
    </w:p>
    <w:p>
      <w:pPr>
        <w:sectPr>
          <w:footerReference r:id="rId5" w:type="default"/>
          <w:pgSz w:w="11900" w:h="16830"/>
          <w:pgMar w:top="1430" w:right="1785" w:bottom="1317" w:left="1754" w:header="0" w:footer="1025" w:gutter="0"/>
          <w:cols w:space="720" w:num="1"/>
        </w:sect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97" w:line="326" w:lineRule="auto"/>
        <w:ind w:left="729" w:right="67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2.</w:t>
      </w:r>
      <w:r>
        <w:rPr>
          <w:rFonts w:ascii="仿宋" w:hAnsi="仿宋" w:eastAsia="仿宋" w:cs="仿宋"/>
          <w:spacing w:val="8"/>
          <w:sz w:val="30"/>
          <w:szCs w:val="30"/>
        </w:rPr>
        <w:t>智慧应急在事故灾难应对中的实践与经验研究</w:t>
      </w:r>
      <w:r>
        <w:rPr>
          <w:rFonts w:ascii="仿宋" w:hAnsi="仿宋" w:eastAsia="仿宋" w:cs="仿宋"/>
          <w:sz w:val="30"/>
          <w:szCs w:val="30"/>
        </w:rPr>
        <w:t xml:space="preserve">    </w:t>
      </w:r>
      <w:r>
        <w:rPr>
          <w:rFonts w:ascii="仿宋" w:hAnsi="仿宋" w:eastAsia="仿宋" w:cs="仿宋"/>
          <w:spacing w:val="15"/>
          <w:sz w:val="30"/>
          <w:szCs w:val="30"/>
        </w:rPr>
        <w:t>3</w:t>
      </w:r>
      <w:r>
        <w:rPr>
          <w:rFonts w:ascii="仿宋" w:hAnsi="仿宋" w:eastAsia="仿宋" w:cs="仿宋"/>
          <w:spacing w:val="9"/>
          <w:sz w:val="30"/>
          <w:szCs w:val="30"/>
        </w:rPr>
        <w:t>.智慧应急在公共卫生应急管理中的实践与经验研究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4</w:t>
      </w:r>
      <w:r>
        <w:rPr>
          <w:rFonts w:ascii="仿宋" w:hAnsi="仿宋" w:eastAsia="仿宋" w:cs="仿宋"/>
          <w:spacing w:val="9"/>
          <w:sz w:val="30"/>
          <w:szCs w:val="30"/>
        </w:rPr>
        <w:t>.智慧应急在社会安全事件处置中的实践与经验研究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5</w:t>
      </w:r>
      <w:r>
        <w:rPr>
          <w:rFonts w:ascii="仿宋" w:hAnsi="仿宋" w:eastAsia="仿宋" w:cs="仿宋"/>
          <w:spacing w:val="14"/>
          <w:sz w:val="30"/>
          <w:szCs w:val="30"/>
        </w:rPr>
        <w:t>.</w:t>
      </w:r>
      <w:r>
        <w:rPr>
          <w:rFonts w:ascii="仿宋" w:hAnsi="仿宋" w:eastAsia="仿宋" w:cs="仿宋"/>
          <w:spacing w:val="9"/>
          <w:sz w:val="30"/>
          <w:szCs w:val="30"/>
        </w:rPr>
        <w:t>智慧应急在基层社会治理中的实践与经验研究</w:t>
      </w:r>
      <w:r>
        <w:rPr>
          <w:rFonts w:ascii="仿宋" w:hAnsi="仿宋" w:eastAsia="仿宋" w:cs="仿宋"/>
          <w:sz w:val="30"/>
          <w:szCs w:val="30"/>
        </w:rPr>
        <w:t xml:space="preserve">    </w:t>
      </w:r>
      <w:r>
        <w:rPr>
          <w:rFonts w:ascii="仿宋" w:hAnsi="仿宋" w:eastAsia="仿宋" w:cs="仿宋"/>
          <w:spacing w:val="20"/>
          <w:sz w:val="30"/>
          <w:szCs w:val="30"/>
        </w:rPr>
        <w:t>6</w:t>
      </w:r>
      <w:r>
        <w:rPr>
          <w:rFonts w:ascii="仿宋" w:hAnsi="仿宋" w:eastAsia="仿宋" w:cs="仿宋"/>
          <w:spacing w:val="12"/>
          <w:sz w:val="30"/>
          <w:szCs w:val="30"/>
        </w:rPr>
        <w:t>.</w:t>
      </w:r>
      <w:r>
        <w:rPr>
          <w:rFonts w:ascii="仿宋" w:hAnsi="仿宋" w:eastAsia="仿宋" w:cs="仿宋"/>
          <w:spacing w:val="10"/>
          <w:sz w:val="30"/>
          <w:szCs w:val="30"/>
        </w:rPr>
        <w:t>智慧应急在数字政府建设中的实践与经验研究</w:t>
      </w:r>
      <w:r>
        <w:rPr>
          <w:rFonts w:ascii="仿宋" w:hAnsi="仿宋" w:eastAsia="仿宋" w:cs="仿宋"/>
          <w:sz w:val="30"/>
          <w:szCs w:val="30"/>
        </w:rPr>
        <w:t xml:space="preserve">    </w:t>
      </w:r>
      <w:r>
        <w:rPr>
          <w:rFonts w:ascii="仿宋" w:hAnsi="仿宋" w:eastAsia="仿宋" w:cs="仿宋"/>
          <w:spacing w:val="18"/>
          <w:sz w:val="30"/>
          <w:szCs w:val="30"/>
        </w:rPr>
        <w:t>7</w:t>
      </w:r>
      <w:r>
        <w:rPr>
          <w:rFonts w:ascii="仿宋" w:hAnsi="仿宋" w:eastAsia="仿宋" w:cs="仿宋"/>
          <w:spacing w:val="14"/>
          <w:sz w:val="30"/>
          <w:szCs w:val="30"/>
        </w:rPr>
        <w:t>.</w:t>
      </w:r>
      <w:r>
        <w:rPr>
          <w:rFonts w:ascii="仿宋" w:hAnsi="仿宋" w:eastAsia="仿宋" w:cs="仿宋"/>
          <w:spacing w:val="9"/>
          <w:sz w:val="30"/>
          <w:szCs w:val="30"/>
        </w:rPr>
        <w:t>智慧应急在韧性城市建设中的实践与经验研究</w:t>
      </w:r>
      <w:r>
        <w:rPr>
          <w:rFonts w:ascii="仿宋" w:hAnsi="仿宋" w:eastAsia="仿宋" w:cs="仿宋"/>
          <w:sz w:val="30"/>
          <w:szCs w:val="30"/>
        </w:rPr>
        <w:t xml:space="preserve">    </w:t>
      </w:r>
      <w:r>
        <w:rPr>
          <w:rFonts w:ascii="仿宋" w:hAnsi="仿宋" w:eastAsia="仿宋" w:cs="仿宋"/>
          <w:spacing w:val="18"/>
          <w:sz w:val="30"/>
          <w:szCs w:val="30"/>
        </w:rPr>
        <w:t>8</w:t>
      </w:r>
      <w:r>
        <w:rPr>
          <w:rFonts w:ascii="仿宋" w:hAnsi="仿宋" w:eastAsia="仿宋" w:cs="仿宋"/>
          <w:spacing w:val="14"/>
          <w:sz w:val="30"/>
          <w:szCs w:val="30"/>
        </w:rPr>
        <w:t>.</w:t>
      </w:r>
      <w:r>
        <w:rPr>
          <w:rFonts w:ascii="仿宋" w:hAnsi="仿宋" w:eastAsia="仿宋" w:cs="仿宋"/>
          <w:spacing w:val="9"/>
          <w:sz w:val="30"/>
          <w:szCs w:val="30"/>
        </w:rPr>
        <w:t>智慧应急在金融风险防范中的实践与经验研究</w:t>
      </w:r>
      <w:r>
        <w:rPr>
          <w:rFonts w:ascii="仿宋" w:hAnsi="仿宋" w:eastAsia="仿宋" w:cs="仿宋"/>
          <w:sz w:val="30"/>
          <w:szCs w:val="30"/>
        </w:rPr>
        <w:t xml:space="preserve">    </w:t>
      </w:r>
      <w:r>
        <w:rPr>
          <w:rFonts w:ascii="仿宋" w:hAnsi="仿宋" w:eastAsia="仿宋" w:cs="仿宋"/>
          <w:spacing w:val="15"/>
          <w:sz w:val="30"/>
          <w:szCs w:val="30"/>
        </w:rPr>
        <w:t>9</w:t>
      </w:r>
      <w:r>
        <w:rPr>
          <w:rFonts w:ascii="仿宋" w:hAnsi="仿宋" w:eastAsia="仿宋" w:cs="仿宋"/>
          <w:spacing w:val="9"/>
          <w:sz w:val="30"/>
          <w:szCs w:val="30"/>
        </w:rPr>
        <w:t>.智慧应急在国有企业经营管理中的实践与经验研究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10.  智慧应急在乡村振兴中的实践与经验研</w:t>
      </w:r>
      <w:r>
        <w:rPr>
          <w:rFonts w:ascii="仿宋" w:hAnsi="仿宋" w:eastAsia="仿宋" w:cs="仿宋"/>
          <w:spacing w:val="4"/>
          <w:sz w:val="30"/>
          <w:szCs w:val="30"/>
        </w:rPr>
        <w:t>究</w:t>
      </w:r>
    </w:p>
    <w:p>
      <w:pPr>
        <w:spacing w:line="219" w:lineRule="auto"/>
        <w:ind w:left="7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11.  智慧应急在应急要素资源配置中的实践与经验研</w:t>
      </w:r>
      <w:r>
        <w:rPr>
          <w:rFonts w:ascii="仿宋" w:hAnsi="仿宋" w:eastAsia="仿宋" w:cs="仿宋"/>
          <w:spacing w:val="4"/>
          <w:sz w:val="30"/>
          <w:szCs w:val="30"/>
        </w:rPr>
        <w:t>究</w:t>
      </w:r>
    </w:p>
    <w:p>
      <w:pPr>
        <w:spacing w:before="174" w:line="219" w:lineRule="auto"/>
        <w:ind w:left="7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1</w:t>
      </w:r>
      <w:r>
        <w:rPr>
          <w:rFonts w:ascii="仿宋" w:hAnsi="仿宋" w:eastAsia="仿宋" w:cs="仿宋"/>
          <w:spacing w:val="10"/>
          <w:sz w:val="30"/>
          <w:szCs w:val="30"/>
        </w:rPr>
        <w:t>2</w:t>
      </w:r>
      <w:r>
        <w:rPr>
          <w:rFonts w:ascii="仿宋" w:hAnsi="仿宋" w:eastAsia="仿宋" w:cs="仿宋"/>
          <w:spacing w:val="8"/>
          <w:sz w:val="30"/>
          <w:szCs w:val="30"/>
        </w:rPr>
        <w:t>.  智慧应急在其他行业领域的实践与经验研究</w:t>
      </w:r>
    </w:p>
    <w:p>
      <w:pPr>
        <w:spacing w:before="225" w:line="223" w:lineRule="auto"/>
        <w:ind w:left="7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6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仿宋" w:hAnsi="仿宋" w:eastAsia="仿宋" w:cs="仿宋"/>
          <w:spacing w:val="22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五)智慧应急与人才</w:t>
      </w:r>
    </w:p>
    <w:p>
      <w:pPr>
        <w:spacing w:before="179" w:line="529" w:lineRule="exact"/>
        <w:ind w:left="7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position w:val="17"/>
          <w:sz w:val="30"/>
          <w:szCs w:val="30"/>
        </w:rPr>
        <w:t>1</w:t>
      </w:r>
      <w:r>
        <w:rPr>
          <w:rFonts w:ascii="仿宋" w:hAnsi="仿宋" w:eastAsia="仿宋" w:cs="仿宋"/>
          <w:spacing w:val="11"/>
          <w:position w:val="17"/>
          <w:sz w:val="30"/>
          <w:szCs w:val="30"/>
        </w:rPr>
        <w:t>.领导干部智慧应急能力提升研究</w:t>
      </w:r>
    </w:p>
    <w:p>
      <w:pPr>
        <w:spacing w:line="242" w:lineRule="auto"/>
        <w:ind w:left="7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2</w:t>
      </w:r>
      <w:r>
        <w:rPr>
          <w:rFonts w:ascii="仿宋" w:hAnsi="仿宋" w:eastAsia="仿宋" w:cs="仿宋"/>
          <w:spacing w:val="12"/>
          <w:sz w:val="30"/>
          <w:szCs w:val="30"/>
        </w:rPr>
        <w:t>.智慧应急专业人才培养体系研究</w:t>
      </w:r>
    </w:p>
    <w:p>
      <w:pPr>
        <w:spacing w:before="136" w:line="241" w:lineRule="auto"/>
        <w:ind w:left="7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3</w:t>
      </w:r>
      <w:r>
        <w:rPr>
          <w:rFonts w:ascii="仿宋" w:hAnsi="仿宋" w:eastAsia="仿宋" w:cs="仿宋"/>
          <w:spacing w:val="12"/>
          <w:sz w:val="30"/>
          <w:szCs w:val="30"/>
        </w:rPr>
        <w:t>.智慧应急专业人才培养机制研究</w:t>
      </w:r>
    </w:p>
    <w:p>
      <w:pPr>
        <w:spacing w:before="142" w:line="394" w:lineRule="exact"/>
        <w:ind w:left="7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position w:val="2"/>
          <w:sz w:val="30"/>
          <w:szCs w:val="30"/>
        </w:rPr>
        <w:t>4</w:t>
      </w:r>
      <w:r>
        <w:rPr>
          <w:rFonts w:ascii="仿宋" w:hAnsi="仿宋" w:eastAsia="仿宋" w:cs="仿宋"/>
          <w:spacing w:val="13"/>
          <w:position w:val="2"/>
          <w:sz w:val="30"/>
          <w:szCs w:val="30"/>
        </w:rPr>
        <w:t>.智慧应急管理专业建设研究</w:t>
      </w:r>
    </w:p>
    <w:p>
      <w:pPr>
        <w:spacing w:before="135" w:line="241" w:lineRule="auto"/>
        <w:ind w:left="7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5</w:t>
      </w:r>
      <w:r>
        <w:rPr>
          <w:rFonts w:ascii="仿宋" w:hAnsi="仿宋" w:eastAsia="仿宋" w:cs="仿宋"/>
          <w:spacing w:val="13"/>
          <w:sz w:val="30"/>
          <w:szCs w:val="30"/>
        </w:rPr>
        <w:t>.智慧应急师资队伍建设研究</w:t>
      </w:r>
    </w:p>
    <w:p>
      <w:pPr>
        <w:spacing w:before="146" w:line="222" w:lineRule="auto"/>
        <w:ind w:left="57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8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二、具体要</w:t>
      </w:r>
      <w:r>
        <w:rPr>
          <w:rFonts w:ascii="黑体" w:hAnsi="黑体" w:eastAsia="黑体" w:cs="黑体"/>
          <w:spacing w:val="7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求</w:t>
      </w:r>
    </w:p>
    <w:p>
      <w:pPr>
        <w:spacing w:before="182" w:line="222" w:lineRule="auto"/>
        <w:ind w:left="7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(一)论文</w:t>
      </w:r>
      <w:r>
        <w:rPr>
          <w:rFonts w:ascii="仿宋" w:hAnsi="仿宋" w:eastAsia="仿宋" w:cs="仿宋"/>
          <w:spacing w:val="-2"/>
          <w:sz w:val="30"/>
          <w:szCs w:val="30"/>
        </w:rPr>
        <w:t>应使用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 xml:space="preserve">WORD </w:t>
      </w:r>
      <w:r>
        <w:rPr>
          <w:rFonts w:ascii="仿宋" w:hAnsi="仿宋" w:eastAsia="仿宋" w:cs="仿宋"/>
          <w:spacing w:val="-2"/>
          <w:sz w:val="30"/>
          <w:szCs w:val="30"/>
        </w:rPr>
        <w:t>文档。</w:t>
      </w:r>
    </w:p>
    <w:p>
      <w:pPr>
        <w:spacing w:before="165" w:line="331" w:lineRule="auto"/>
        <w:ind w:firstLine="7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仿宋" w:hAnsi="仿宋" w:eastAsia="仿宋" w:cs="仿宋"/>
          <w:spacing w:val="22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二)论文内容应包括：</w:t>
      </w:r>
      <w:r>
        <w:rPr>
          <w:rFonts w:ascii="仿宋" w:hAnsi="仿宋" w:eastAsia="仿宋" w:cs="仿宋"/>
          <w:spacing w:val="22"/>
          <w:sz w:val="30"/>
          <w:szCs w:val="30"/>
        </w:rPr>
        <w:t xml:space="preserve">  (1)标题(中英文)、摘要和关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键</w:t>
      </w:r>
      <w:r>
        <w:rPr>
          <w:rFonts w:ascii="仿宋" w:hAnsi="仿宋" w:eastAsia="仿宋" w:cs="仿宋"/>
          <w:spacing w:val="15"/>
          <w:sz w:val="30"/>
          <w:szCs w:val="30"/>
        </w:rPr>
        <w:t>词(中英文)。  (2)作者简介，位于在稿件首页页脚，包括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姓名、工作单位全称及职务(职称)、所在地(省、自治区、</w:t>
      </w:r>
      <w:r>
        <w:rPr>
          <w:rFonts w:ascii="仿宋" w:hAnsi="仿宋" w:eastAsia="仿宋" w:cs="仿宋"/>
          <w:spacing w:val="15"/>
          <w:sz w:val="30"/>
          <w:szCs w:val="30"/>
        </w:rPr>
        <w:t>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辖市</w:t>
      </w:r>
      <w:r>
        <w:rPr>
          <w:rFonts w:ascii="仿宋" w:hAnsi="仿宋" w:eastAsia="仿宋" w:cs="仿宋"/>
          <w:spacing w:val="9"/>
          <w:sz w:val="30"/>
          <w:szCs w:val="30"/>
        </w:rPr>
        <w:t>及其下辖的市、县)的地名、联系电话(可放入稿件末尾)、</w:t>
      </w:r>
    </w:p>
    <w:p>
      <w:pPr>
        <w:sectPr>
          <w:footerReference r:id="rId6" w:type="default"/>
          <w:pgSz w:w="11900" w:h="16830"/>
          <w:pgMar w:top="1430" w:right="1630" w:bottom="1344" w:left="1740" w:header="0" w:footer="1138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98" w:line="330" w:lineRule="auto"/>
        <w:ind w:right="1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邮政编码。 (3)正文。 (4)如为基金项目，请注明基金项目名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称和项目编号。  (5)参考文献是文章引文的出处或参阅的书</w:t>
      </w:r>
      <w:r>
        <w:rPr>
          <w:rFonts w:ascii="仿宋" w:hAnsi="仿宋" w:eastAsia="仿宋" w:cs="仿宋"/>
          <w:spacing w:val="4"/>
          <w:sz w:val="30"/>
          <w:szCs w:val="30"/>
        </w:rPr>
        <w:t>刊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资料，文献项目和要素须集</w:t>
      </w:r>
      <w:r>
        <w:rPr>
          <w:rFonts w:ascii="仿宋" w:hAnsi="仿宋" w:eastAsia="仿宋" w:cs="仿宋"/>
          <w:spacing w:val="1"/>
          <w:sz w:val="30"/>
          <w:szCs w:val="30"/>
        </w:rPr>
        <w:t>中列在文末。</w:t>
      </w:r>
    </w:p>
    <w:p>
      <w:pPr>
        <w:spacing w:before="1" w:line="326" w:lineRule="auto"/>
        <w:ind w:right="30" w:firstLine="7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0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仿宋" w:hAnsi="仿宋" w:eastAsia="仿宋" w:cs="仿宋"/>
          <w:spacing w:val="18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</w:t>
      </w:r>
      <w:r>
        <w:rPr>
          <w:rFonts w:ascii="仿宋" w:hAnsi="仿宋" w:eastAsia="仿宋" w:cs="仿宋"/>
          <w:spacing w:val="15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)字体字号：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 (1)论文题目用三号宋体，居中;一级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标</w:t>
      </w:r>
      <w:r>
        <w:rPr>
          <w:rFonts w:ascii="仿宋" w:hAnsi="仿宋" w:eastAsia="仿宋" w:cs="仿宋"/>
          <w:spacing w:val="10"/>
          <w:sz w:val="30"/>
          <w:szCs w:val="30"/>
        </w:rPr>
        <w:t>题用四号宋体;二级标题、三级标题用小四号宋体;正文用五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 xml:space="preserve">号宋体。 </w:t>
      </w:r>
      <w:r>
        <w:rPr>
          <w:rFonts w:ascii="仿宋" w:hAnsi="仿宋" w:eastAsia="仿宋" w:cs="仿宋"/>
          <w:spacing w:val="-1"/>
          <w:sz w:val="30"/>
          <w:szCs w:val="30"/>
        </w:rPr>
        <w:t xml:space="preserve"> (2)原文引用超过 100 字，用五号楷体。  (3)图表、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页眉</w:t>
      </w:r>
      <w:r>
        <w:rPr>
          <w:rFonts w:ascii="仿宋" w:hAnsi="仿宋" w:eastAsia="仿宋" w:cs="仿宋"/>
          <w:spacing w:val="7"/>
          <w:sz w:val="30"/>
          <w:szCs w:val="30"/>
        </w:rPr>
        <w:t>、</w:t>
      </w:r>
      <w:r>
        <w:rPr>
          <w:rFonts w:ascii="仿宋" w:hAnsi="仿宋" w:eastAsia="仿宋" w:cs="仿宋"/>
          <w:spacing w:val="4"/>
          <w:sz w:val="30"/>
          <w:szCs w:val="30"/>
        </w:rPr>
        <w:t>页脚用小五号宋体，英文用</w:t>
      </w:r>
      <w:r>
        <w:rPr>
          <w:rFonts w:ascii="Times New Roman" w:hAnsi="Times New Roman" w:eastAsia="Times New Roman" w:cs="Times New Roman"/>
          <w:sz w:val="30"/>
          <w:szCs w:val="30"/>
        </w:rPr>
        <w:t>Times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New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Roman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字体。</w:t>
      </w:r>
    </w:p>
    <w:p>
      <w:pPr>
        <w:spacing w:line="222" w:lineRule="auto"/>
        <w:ind w:left="7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(四)字</w:t>
      </w:r>
      <w:r>
        <w:rPr>
          <w:rFonts w:ascii="仿宋" w:hAnsi="仿宋" w:eastAsia="仿宋" w:cs="仿宋"/>
          <w:spacing w:val="4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数</w:t>
      </w:r>
      <w:r>
        <w:rPr>
          <w:rFonts w:ascii="仿宋" w:hAnsi="仿宋" w:eastAsia="仿宋" w:cs="仿宋"/>
          <w:spacing w:val="3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要求：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不少于8000 字。</w:t>
      </w:r>
    </w:p>
    <w:p>
      <w:pPr>
        <w:spacing w:before="165" w:line="329" w:lineRule="auto"/>
        <w:ind w:firstLine="7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(五)其他要求：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 (1)稿件内容(含图文数据等)不违</w:t>
      </w:r>
      <w:r>
        <w:rPr>
          <w:rFonts w:ascii="仿宋" w:hAnsi="仿宋" w:eastAsia="仿宋" w:cs="仿宋"/>
          <w:spacing w:val="17"/>
          <w:sz w:val="30"/>
          <w:szCs w:val="30"/>
        </w:rPr>
        <w:t>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国家法律法规、不涉及国家机密，不涉及任</w:t>
      </w:r>
      <w:r>
        <w:rPr>
          <w:rFonts w:ascii="仿宋" w:hAnsi="仿宋" w:eastAsia="仿宋" w:cs="仿宋"/>
          <w:sz w:val="30"/>
          <w:szCs w:val="30"/>
        </w:rPr>
        <w:t xml:space="preserve">何与知识产权有关的 </w:t>
      </w:r>
      <w:r>
        <w:rPr>
          <w:rFonts w:ascii="仿宋" w:hAnsi="仿宋" w:eastAsia="仿宋" w:cs="仿宋"/>
          <w:spacing w:val="2"/>
          <w:sz w:val="30"/>
          <w:szCs w:val="30"/>
        </w:rPr>
        <w:t>侵权问题。若发</w:t>
      </w:r>
      <w:r>
        <w:rPr>
          <w:rFonts w:ascii="仿宋" w:hAnsi="仿宋" w:eastAsia="仿宋" w:cs="仿宋"/>
          <w:spacing w:val="1"/>
          <w:sz w:val="30"/>
          <w:szCs w:val="30"/>
        </w:rPr>
        <w:t>生违背法律法规、侵权或泄密问题，一切责任由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作者承担。 (2)稿件论点明确、结构严谨、文字通顺。 ( 3 ) 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件不含任何伪造和抄袭的内容。</w:t>
      </w:r>
      <w:r>
        <w:rPr>
          <w:rFonts w:ascii="仿宋" w:hAnsi="仿宋" w:eastAsia="仿宋" w:cs="仿宋"/>
          <w:sz w:val="30"/>
          <w:szCs w:val="30"/>
        </w:rPr>
        <w:t xml:space="preserve">严禁任何学术不端行为。严禁一 </w:t>
      </w:r>
      <w:r>
        <w:rPr>
          <w:rFonts w:ascii="仿宋" w:hAnsi="仿宋" w:eastAsia="仿宋" w:cs="仿宋"/>
          <w:spacing w:val="-1"/>
          <w:sz w:val="30"/>
          <w:szCs w:val="30"/>
        </w:rPr>
        <w:t>稿多投。  (4)一</w:t>
      </w:r>
      <w:r>
        <w:rPr>
          <w:rFonts w:ascii="仿宋" w:hAnsi="仿宋" w:eastAsia="仿宋" w:cs="仿宋"/>
          <w:sz w:val="30"/>
          <w:szCs w:val="30"/>
        </w:rPr>
        <w:t xml:space="preserve">旦发现稿件存在抄袭、剽窃、造假、不当署名、 </w:t>
      </w:r>
      <w:r>
        <w:rPr>
          <w:rFonts w:ascii="仿宋" w:hAnsi="仿宋" w:eastAsia="仿宋" w:cs="仿宋"/>
          <w:spacing w:val="6"/>
          <w:sz w:val="30"/>
          <w:szCs w:val="30"/>
        </w:rPr>
        <w:t>一稿</w:t>
      </w:r>
      <w:r>
        <w:rPr>
          <w:rFonts w:ascii="仿宋" w:hAnsi="仿宋" w:eastAsia="仿宋" w:cs="仿宋"/>
          <w:spacing w:val="4"/>
          <w:sz w:val="30"/>
          <w:szCs w:val="30"/>
        </w:rPr>
        <w:t>多</w:t>
      </w:r>
      <w:r>
        <w:rPr>
          <w:rFonts w:ascii="仿宋" w:hAnsi="仿宋" w:eastAsia="仿宋" w:cs="仿宋"/>
          <w:spacing w:val="3"/>
          <w:sz w:val="30"/>
          <w:szCs w:val="30"/>
        </w:rPr>
        <w:t>投等问题，将立即作出退稿理并取消评优资格。</w:t>
      </w:r>
    </w:p>
    <w:sectPr>
      <w:footerReference r:id="rId7" w:type="default"/>
      <w:pgSz w:w="11900" w:h="16830"/>
      <w:pgMar w:top="1430" w:right="1609" w:bottom="1329" w:left="1750" w:header="0" w:footer="117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125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z w:val="30"/>
        <w:szCs w:val="30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130"/>
      <w:rPr>
        <w:rFonts w:ascii="仿宋" w:hAnsi="仿宋" w:eastAsia="仿宋" w:cs="仿宋"/>
        <w:sz w:val="21"/>
        <w:szCs w:val="21"/>
      </w:rPr>
    </w:pPr>
    <w:r>
      <w:rPr>
        <w:rFonts w:ascii="仿宋" w:hAnsi="仿宋" w:eastAsia="仿宋" w:cs="仿宋"/>
        <w:sz w:val="21"/>
        <w:szCs w:val="21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140"/>
      <w:rPr>
        <w:rFonts w:ascii="仿宋" w:hAnsi="仿宋" w:eastAsia="仿宋" w:cs="仿宋"/>
        <w:sz w:val="16"/>
        <w:szCs w:val="16"/>
      </w:rPr>
    </w:pPr>
    <w:r>
      <w:rPr>
        <w:rFonts w:ascii="仿宋" w:hAnsi="仿宋" w:eastAsia="仿宋" w:cs="仿宋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JkNjczM2U0NDNhOTk3YTMyNjU3YmQ2Y2VlZjA3YzUifQ=="/>
  </w:docVars>
  <w:rsids>
    <w:rsidRoot w:val="00000000"/>
    <w:rsid w:val="16161084"/>
    <w:rsid w:val="664E34EF"/>
    <w:rsid w:val="69A43B52"/>
    <w:rsid w:val="6F062DC4"/>
    <w:rsid w:val="773C186D"/>
    <w:rsid w:val="7CC85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2022-10-10T16:52:00Z</dcterms:created>
  <dc:creator>Kingsoft-PDF</dc:creator>
  <cp:keywords>6343dd3e05e1b90015336c74</cp:keywords>
  <cp:lastModifiedBy>LY</cp:lastModifiedBy>
  <dcterms:modified xsi:type="dcterms:W3CDTF">2022-10-10T09:48:53Z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2022-10-10T16:52:25Z</vt:filetime>
  </property>
  <property fmtid="{D5CDD505-2E9C-101B-9397-08002B2CF9AE}" pid="4" name="KSOProductBuildVer">
    <vt:lpwstr>2052-11.1.0.12358</vt:lpwstr>
  </property>
  <property fmtid="{D5CDD505-2E9C-101B-9397-08002B2CF9AE}" pid="5" name="ICV">
    <vt:lpwstr>C01ADAFAEE9543278E155AD756A7A22B</vt:lpwstr>
  </property>
</Properties>
</file>