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D24" w:rsidRDefault="0021395A" w:rsidP="00347411">
      <w:pPr>
        <w:jc w:val="center"/>
        <w:rPr>
          <w:rFonts w:ascii="Arial" w:hAnsi="Arial" w:cs="Arial" w:hint="eastAsia"/>
          <w:b/>
          <w:sz w:val="28"/>
          <w:szCs w:val="28"/>
        </w:rPr>
      </w:pPr>
      <w:bookmarkStart w:id="0" w:name="_GoBack"/>
      <w:bookmarkEnd w:id="0"/>
      <w:r w:rsidRPr="0021395A">
        <w:rPr>
          <w:rFonts w:ascii="Arial" w:hAnsi="Arial" w:cs="Arial"/>
          <w:b/>
          <w:sz w:val="28"/>
          <w:szCs w:val="28"/>
        </w:rPr>
        <w:t>The China Quarterly</w:t>
      </w:r>
    </w:p>
    <w:p w:rsidR="00E822CC" w:rsidRPr="00E822CC" w:rsidRDefault="00E822CC" w:rsidP="00347411">
      <w:pPr>
        <w:jc w:val="center"/>
        <w:rPr>
          <w:rFonts w:ascii="Arial" w:hAnsi="Arial" w:cs="Arial" w:hint="eastAsia"/>
          <w:b/>
          <w:sz w:val="22"/>
          <w:szCs w:val="22"/>
        </w:rPr>
      </w:pPr>
      <w:r w:rsidRPr="00E822CC">
        <w:rPr>
          <w:rFonts w:ascii="Arial" w:hAnsi="Arial" w:cs="Arial"/>
          <w:b/>
          <w:sz w:val="22"/>
          <w:szCs w:val="22"/>
        </w:rPr>
        <w:t xml:space="preserve">Volume </w:t>
      </w:r>
      <w:r w:rsidR="007D01AC" w:rsidRPr="007D01AC">
        <w:rPr>
          <w:rFonts w:ascii="Arial" w:hAnsi="Arial" w:cs="Arial"/>
          <w:b/>
          <w:sz w:val="22"/>
          <w:szCs w:val="22"/>
        </w:rPr>
        <w:t>256</w:t>
      </w:r>
      <w:r w:rsidRPr="00E822CC">
        <w:rPr>
          <w:rFonts w:ascii="Arial" w:hAnsi="Arial" w:cs="Arial"/>
          <w:b/>
          <w:sz w:val="22"/>
          <w:szCs w:val="22"/>
        </w:rPr>
        <w:t xml:space="preserve">, Issue </w:t>
      </w:r>
      <w:r w:rsidR="007D01AC">
        <w:rPr>
          <w:rFonts w:ascii="Arial" w:hAnsi="Arial" w:cs="Arial"/>
          <w:b/>
          <w:sz w:val="22"/>
          <w:szCs w:val="22"/>
        </w:rPr>
        <w:t>4</w:t>
      </w:r>
      <w:r w:rsidRPr="00E822CC">
        <w:rPr>
          <w:rFonts w:ascii="Arial" w:hAnsi="Arial" w:cs="Arial"/>
          <w:b/>
          <w:sz w:val="22"/>
          <w:szCs w:val="22"/>
        </w:rPr>
        <w:t xml:space="preserve">, </w:t>
      </w:r>
      <w:r w:rsidR="007D01AC" w:rsidRPr="007D01AC">
        <w:rPr>
          <w:rFonts w:ascii="Arial" w:hAnsi="Arial" w:cs="Arial"/>
          <w:b/>
          <w:sz w:val="22"/>
          <w:szCs w:val="22"/>
        </w:rPr>
        <w:t>December</w:t>
      </w:r>
      <w:r w:rsidR="0065320A">
        <w:rPr>
          <w:rFonts w:ascii="Arial" w:hAnsi="Arial" w:cs="Arial"/>
          <w:b/>
          <w:sz w:val="22"/>
          <w:szCs w:val="22"/>
        </w:rPr>
        <w:t xml:space="preserve"> 20</w:t>
      </w:r>
      <w:r w:rsidR="005D1ED5">
        <w:rPr>
          <w:rFonts w:ascii="Arial" w:hAnsi="Arial" w:cs="Arial"/>
          <w:b/>
          <w:sz w:val="22"/>
          <w:szCs w:val="22"/>
        </w:rPr>
        <w:t>23</w:t>
      </w:r>
    </w:p>
    <w:p w:rsidR="00E822CC" w:rsidRPr="00E822CC" w:rsidRDefault="00E822CC" w:rsidP="00E822CC">
      <w:pPr>
        <w:rPr>
          <w:rFonts w:hint="eastAsia"/>
        </w:rPr>
      </w:pPr>
    </w:p>
    <w:p w:rsidR="004475B7" w:rsidRDefault="004475B7" w:rsidP="00AC3C55">
      <w:pPr>
        <w:rPr>
          <w:rFonts w:ascii="Arial" w:hAnsi="Arial" w:cs="Arial" w:hint="eastAsia"/>
          <w:b/>
        </w:rPr>
      </w:pPr>
    </w:p>
    <w:p w:rsidR="008C6A01" w:rsidRDefault="004475B7" w:rsidP="00AC3C55">
      <w:pPr>
        <w:rPr>
          <w:rFonts w:ascii="Arial" w:hAnsi="Arial" w:cs="Arial" w:hint="eastAsia"/>
          <w:b/>
        </w:rPr>
      </w:pPr>
      <w:r>
        <w:rPr>
          <w:rFonts w:ascii="Arial" w:hAnsi="Arial" w:cs="Arial" w:hint="eastAsia"/>
          <w:b/>
        </w:rPr>
        <w:t>1</w:t>
      </w:r>
      <w:r w:rsidR="00AC3C55" w:rsidRPr="00E822CC">
        <w:rPr>
          <w:rFonts w:ascii="Arial" w:hAnsi="Arial" w:cs="Arial"/>
          <w:b/>
        </w:rPr>
        <w:t xml:space="preserve">. Title: </w:t>
      </w:r>
      <w:r w:rsidR="00E110B5" w:rsidRPr="00E110B5">
        <w:rPr>
          <w:rFonts w:ascii="Arial" w:hAnsi="Arial" w:cs="Arial"/>
          <w:b/>
        </w:rPr>
        <w:t>China's Corporate Social Credit System: The Dawn of Surveillance State Capitalism?</w:t>
      </w:r>
    </w:p>
    <w:p w:rsidR="00347411" w:rsidRDefault="00AC3C55" w:rsidP="00AC3C55">
      <w:pPr>
        <w:rPr>
          <w:rFonts w:ascii="Arial" w:hAnsi="Arial" w:cs="Arial" w:hint="eastAsia"/>
          <w:b/>
        </w:rPr>
      </w:pPr>
      <w:r w:rsidRPr="00E822CC">
        <w:rPr>
          <w:rFonts w:ascii="Arial" w:hAnsi="Arial" w:cs="Arial"/>
          <w:b/>
        </w:rPr>
        <w:t>Authors:</w:t>
      </w:r>
      <w:r w:rsidR="00796369">
        <w:rPr>
          <w:rFonts w:ascii="Arial" w:hAnsi="Arial" w:cs="Arial"/>
          <w:b/>
        </w:rPr>
        <w:t xml:space="preserve"> </w:t>
      </w:r>
      <w:r w:rsidR="00E110B5" w:rsidRPr="00E110B5">
        <w:rPr>
          <w:rFonts w:ascii="Arial" w:hAnsi="Arial" w:cs="Arial"/>
          <w:b/>
        </w:rPr>
        <w:t>Lauren Yu-Hsin Lin, Curtis J. Milhaupt</w:t>
      </w:r>
    </w:p>
    <w:p w:rsidR="00347411" w:rsidRPr="00130569" w:rsidRDefault="00AC3C55" w:rsidP="002C6A25">
      <w:pPr>
        <w:rPr>
          <w:rFonts w:ascii="Arial" w:hAnsi="Arial" w:cs="Arial" w:hint="eastAsia"/>
        </w:rPr>
      </w:pPr>
      <w:r w:rsidRPr="00E822CC">
        <w:rPr>
          <w:rFonts w:ascii="Arial" w:hAnsi="Arial" w:cs="Arial"/>
          <w:b/>
        </w:rPr>
        <w:t>Abstract:</w:t>
      </w:r>
      <w:r w:rsidR="008C6A01" w:rsidRPr="00130569">
        <w:rPr>
          <w:rFonts w:ascii="Arial" w:hAnsi="Arial" w:cs="Arial" w:hint="eastAsia"/>
        </w:rPr>
        <w:t xml:space="preserve"> </w:t>
      </w:r>
      <w:r w:rsidR="00E110B5" w:rsidRPr="00E110B5">
        <w:rPr>
          <w:rFonts w:ascii="Arial" w:hAnsi="Arial" w:cs="Arial"/>
        </w:rPr>
        <w:t>Chinese state capitalism may be transitioning towards a technology-assisted variant that we call “surveillance state capitalism.” The mechanism driving this development is China's corporate social credit system (CSCS) – a data-driven project to evaluate the “trustworthiness” of all business entities in the country. In this paper, we provide the first empirical analysis of CSCS scores in Zhejiang province, as the Zhejiang provincial government is to date the only local government to publish the scores of locally registered firms. We find that while the CSCS is ostensibly a means of measuring legal compliance, politically connected firms receive higher scores. This result is driven by a “social responsibility” category in the scoring system that valorizes awards from the government and contributions to causes sanctioned by the Chinese Communist Party. Our analysis underscores the potential of the CSCS to nudge corporate fealty to party-state policy and provides an early window into the far-reaching potential implications of the CSCS.</w:t>
      </w:r>
    </w:p>
    <w:p w:rsidR="008C6A01" w:rsidRDefault="008C6A01" w:rsidP="002C6A25">
      <w:pPr>
        <w:rPr>
          <w:rFonts w:ascii="Verdana" w:hAnsi="Verdana" w:hint="eastAsia"/>
          <w:b/>
        </w:rPr>
      </w:pPr>
    </w:p>
    <w:p w:rsidR="00246CDF" w:rsidRPr="00BC4976" w:rsidRDefault="00246CDF" w:rsidP="00246CDF">
      <w:pPr>
        <w:rPr>
          <w:rFonts w:ascii="Arial" w:hAnsi="Arial" w:cs="Arial" w:hint="eastAsia"/>
          <w:b/>
        </w:rPr>
      </w:pPr>
      <w:r>
        <w:rPr>
          <w:rFonts w:ascii="Arial" w:hAnsi="Arial" w:cs="Arial" w:hint="eastAsia"/>
          <w:b/>
        </w:rPr>
        <w:t>2</w:t>
      </w:r>
      <w:r w:rsidR="00AC3C55" w:rsidRPr="00E822CC">
        <w:rPr>
          <w:rFonts w:ascii="Arial" w:hAnsi="Arial" w:cs="Arial"/>
          <w:b/>
        </w:rPr>
        <w:t xml:space="preserve">. </w:t>
      </w:r>
      <w:r w:rsidRPr="00246CDF">
        <w:rPr>
          <w:rFonts w:ascii="Arial" w:hAnsi="Arial" w:cs="Arial"/>
          <w:b/>
        </w:rPr>
        <w:t>Title:</w:t>
      </w:r>
      <w:r>
        <w:rPr>
          <w:rFonts w:ascii="Arial" w:hAnsi="Arial" w:cs="Arial" w:hint="eastAsia"/>
          <w:b/>
        </w:rPr>
        <w:t xml:space="preserve"> </w:t>
      </w:r>
      <w:r w:rsidR="00E110B5" w:rsidRPr="00E110B5">
        <w:rPr>
          <w:rFonts w:ascii="Arial" w:hAnsi="Arial" w:cs="Arial"/>
          <w:b/>
        </w:rPr>
        <w:t>Building State-controlled Volunteering in China</w:t>
      </w:r>
    </w:p>
    <w:p w:rsidR="00246CDF" w:rsidRPr="00BC4976" w:rsidRDefault="00246CDF" w:rsidP="00246CDF">
      <w:pPr>
        <w:rPr>
          <w:rFonts w:ascii="Arial" w:hAnsi="Arial" w:cs="Arial" w:hint="eastAsia"/>
          <w:b/>
        </w:rPr>
      </w:pPr>
      <w:r w:rsidRPr="00246CDF">
        <w:rPr>
          <w:rFonts w:ascii="Arial" w:hAnsi="Arial" w:cs="Arial"/>
          <w:b/>
        </w:rPr>
        <w:t>Authors:</w:t>
      </w:r>
      <w:r>
        <w:rPr>
          <w:rFonts w:ascii="Arial" w:hAnsi="Arial" w:cs="Arial" w:hint="eastAsia"/>
          <w:b/>
        </w:rPr>
        <w:t xml:space="preserve"> </w:t>
      </w:r>
      <w:r w:rsidR="00E110B5" w:rsidRPr="00E110B5">
        <w:rPr>
          <w:rFonts w:ascii="Arial" w:hAnsi="Arial" w:cs="Arial"/>
          <w:b/>
        </w:rPr>
        <w:t>Ming Hu, Qianjin Zhang, Mark Sidel</w:t>
      </w:r>
    </w:p>
    <w:p w:rsidR="00AC3C55" w:rsidRPr="00130569" w:rsidRDefault="00246CDF" w:rsidP="00246CDF">
      <w:pPr>
        <w:rPr>
          <w:rFonts w:ascii="Arial" w:hAnsi="Arial" w:cs="Arial" w:hint="eastAsia"/>
        </w:rPr>
      </w:pPr>
      <w:r w:rsidRPr="00246CDF">
        <w:rPr>
          <w:rFonts w:ascii="Arial" w:hAnsi="Arial" w:cs="Arial"/>
          <w:b/>
        </w:rPr>
        <w:t>Abstract:</w:t>
      </w:r>
      <w:r w:rsidRPr="00130569">
        <w:rPr>
          <w:rFonts w:ascii="Arial" w:hAnsi="Arial" w:cs="Arial" w:hint="eastAsia"/>
        </w:rPr>
        <w:t xml:space="preserve"> </w:t>
      </w:r>
      <w:r w:rsidR="00E110B5" w:rsidRPr="00E110B5">
        <w:rPr>
          <w:rFonts w:ascii="Arial" w:hAnsi="Arial" w:cs="Arial"/>
        </w:rPr>
        <w:t>The dominant role of the authoritarian state in Chinese volunteerism has been noted but little examined in the scholarly literature. This study illuminates the ways in which the Chinese state controls and administers volunteerism and volunteering through a detailed analysis of the governance of volunteering in Beijing. Drawing on participant observation, interviews and archival research, we analyse how Beijing administers volunteering and its structures through the work of its administrative authority for managing volunteering in regulation and public policy, management structure, resources, internal operations, monitoring and evaluation. We argue that Beijing has built a comprehensive apparatus to manage and control volunteering through a Party- and state-controlled, multi-layered and centralized management structure. However, this state corporatist structure carries within it the seeds for over-formal controls and conflicts between official, professional service providers and the increasing number of volunteers throughout Chinese society.</w:t>
      </w:r>
    </w:p>
    <w:p w:rsidR="002C6A25" w:rsidRDefault="002C6A25" w:rsidP="002C6A25">
      <w:pPr>
        <w:rPr>
          <w:rFonts w:ascii="Verdana" w:hAnsi="Verdana" w:hint="eastAsia"/>
          <w:b/>
        </w:rPr>
      </w:pPr>
    </w:p>
    <w:p w:rsidR="009F6F54" w:rsidRPr="00BC4976" w:rsidRDefault="009F6F54" w:rsidP="009F6F54">
      <w:pPr>
        <w:rPr>
          <w:rFonts w:ascii="Arial" w:hAnsi="Arial" w:cs="Arial" w:hint="eastAsia"/>
          <w:b/>
        </w:rPr>
      </w:pPr>
      <w:r>
        <w:rPr>
          <w:rFonts w:ascii="Arial" w:hAnsi="Arial" w:cs="Arial" w:hint="eastAsia"/>
          <w:b/>
        </w:rPr>
        <w:t>3</w:t>
      </w:r>
      <w:r w:rsidR="008C60D2" w:rsidRPr="00E822CC">
        <w:rPr>
          <w:rFonts w:ascii="Arial" w:hAnsi="Arial" w:cs="Arial"/>
          <w:b/>
        </w:rPr>
        <w:t>.</w:t>
      </w:r>
      <w:r w:rsidRPr="009F6F54">
        <w:t xml:space="preserve"> </w:t>
      </w:r>
      <w:r w:rsidRPr="009F6F54">
        <w:rPr>
          <w:rFonts w:ascii="Arial" w:hAnsi="Arial" w:cs="Arial"/>
          <w:b/>
        </w:rPr>
        <w:t>Title:</w:t>
      </w:r>
      <w:r>
        <w:rPr>
          <w:rFonts w:ascii="Arial" w:hAnsi="Arial" w:cs="Arial" w:hint="eastAsia"/>
          <w:b/>
        </w:rPr>
        <w:t xml:space="preserve"> </w:t>
      </w:r>
      <w:r w:rsidR="0069791E" w:rsidRPr="0069791E">
        <w:rPr>
          <w:rFonts w:ascii="Arial" w:hAnsi="Arial" w:cs="Arial"/>
          <w:b/>
        </w:rPr>
        <w:t>Social Organizations in Rural China: From Autonomy to Governance</w:t>
      </w:r>
    </w:p>
    <w:p w:rsidR="009F6F54" w:rsidRPr="00BC4976" w:rsidRDefault="009F6F54" w:rsidP="009F6F54">
      <w:pPr>
        <w:rPr>
          <w:rFonts w:ascii="Arial" w:hAnsi="Arial" w:cs="Arial" w:hint="eastAsia"/>
          <w:b/>
        </w:rPr>
      </w:pPr>
      <w:r w:rsidRPr="009F6F54">
        <w:rPr>
          <w:rFonts w:ascii="Arial" w:hAnsi="Arial" w:cs="Arial"/>
          <w:b/>
        </w:rPr>
        <w:t>Authors:</w:t>
      </w:r>
      <w:r>
        <w:rPr>
          <w:rFonts w:ascii="Arial" w:hAnsi="Arial" w:cs="Arial" w:hint="eastAsia"/>
          <w:b/>
        </w:rPr>
        <w:t xml:space="preserve"> </w:t>
      </w:r>
      <w:r w:rsidR="0069791E" w:rsidRPr="0069791E">
        <w:rPr>
          <w:rFonts w:ascii="Arial" w:hAnsi="Arial" w:cs="Arial"/>
          <w:b/>
        </w:rPr>
        <w:t>Karita Kan, Hok Bun Ku</w:t>
      </w:r>
    </w:p>
    <w:p w:rsidR="004E1D61" w:rsidRPr="00130569" w:rsidRDefault="009F6F54" w:rsidP="009F6F54">
      <w:pPr>
        <w:rPr>
          <w:rFonts w:ascii="Arial" w:hAnsi="Arial" w:cs="Arial"/>
        </w:rPr>
      </w:pPr>
      <w:r w:rsidRPr="009F6F54">
        <w:rPr>
          <w:rFonts w:ascii="Arial" w:hAnsi="Arial" w:cs="Arial"/>
          <w:b/>
        </w:rPr>
        <w:t>Abstract:</w:t>
      </w:r>
      <w:r w:rsidRPr="00290BBB">
        <w:rPr>
          <w:rFonts w:ascii="Arial" w:hAnsi="Arial" w:cs="Arial" w:hint="eastAsia"/>
        </w:rPr>
        <w:t xml:space="preserve"> </w:t>
      </w:r>
      <w:r w:rsidR="0069791E" w:rsidRPr="0069791E">
        <w:rPr>
          <w:rFonts w:ascii="Arial" w:hAnsi="Arial" w:cs="Arial"/>
        </w:rPr>
        <w:t xml:space="preserve">This article examines the government purchase of social services in China as a window by which to investigate the evolving relations between the party-state and social organizations. Going beyond the conventional focus on state–non-governmental organization (NGO) dynamics in urban areas, we explore the expanded role of social </w:t>
      </w:r>
      <w:r w:rsidR="0069791E" w:rsidRPr="0069791E">
        <w:rPr>
          <w:rFonts w:ascii="Arial" w:hAnsi="Arial" w:cs="Arial"/>
        </w:rPr>
        <w:lastRenderedPageBreak/>
        <w:t>organizations in rural service provision under state-led campaigns of rural modernization. Engaging with institutional theory and the consultative authoritarianism thesis, we argue that NGOs initially operated in an emerging organizational field where they exercised considerable autonomy in setting agendas and designing services. As the party-state's incentives to utilize and co-opt the social work profession grow, however, we observe a trend towards incorporation, wherein social workers now play a bigger role alongside the strengthening of state control over the sector. Through tracing the inception and eventual termination of a decade-long social service project in Guangdong, this article shows how state incorporation might undermine the future role of NGOs in rural development.</w:t>
      </w:r>
    </w:p>
    <w:p w:rsidR="002C6A25" w:rsidRDefault="002C6A25" w:rsidP="002C6A25">
      <w:pPr>
        <w:rPr>
          <w:rFonts w:ascii="Verdana" w:hAnsi="Verdana" w:hint="eastAsia"/>
          <w:b/>
        </w:rPr>
      </w:pPr>
    </w:p>
    <w:p w:rsidR="00C33F24" w:rsidRPr="00BC4976" w:rsidRDefault="00CA2F73" w:rsidP="00C33F24">
      <w:pPr>
        <w:rPr>
          <w:rFonts w:ascii="Arial" w:hAnsi="Arial" w:cs="Arial" w:hint="eastAsia"/>
          <w:b/>
        </w:rPr>
      </w:pPr>
      <w:r>
        <w:rPr>
          <w:rFonts w:ascii="Arial" w:hAnsi="Arial" w:cs="Arial" w:hint="eastAsia"/>
          <w:b/>
        </w:rPr>
        <w:t>4</w:t>
      </w:r>
      <w:r w:rsidR="002C6A25" w:rsidRPr="00E822CC">
        <w:rPr>
          <w:rFonts w:ascii="Arial" w:hAnsi="Arial" w:cs="Arial"/>
          <w:b/>
        </w:rPr>
        <w:t xml:space="preserve">. </w:t>
      </w:r>
      <w:r w:rsidR="00C33F24" w:rsidRPr="00C33F24">
        <w:rPr>
          <w:rFonts w:ascii="Arial" w:hAnsi="Arial" w:cs="Arial"/>
          <w:b/>
        </w:rPr>
        <w:t>Title:</w:t>
      </w:r>
      <w:r w:rsidR="00C33F24">
        <w:rPr>
          <w:rFonts w:ascii="Arial" w:hAnsi="Arial" w:cs="Arial" w:hint="eastAsia"/>
          <w:b/>
        </w:rPr>
        <w:t xml:space="preserve"> </w:t>
      </w:r>
      <w:r w:rsidR="00052CA9" w:rsidRPr="00052CA9">
        <w:rPr>
          <w:rFonts w:ascii="Arial" w:hAnsi="Arial" w:cs="Arial"/>
          <w:b/>
        </w:rPr>
        <w:t>Local Integration of Urban–Rural Social-assistance Programmes in China: What Are the Driving Forces?</w:t>
      </w:r>
    </w:p>
    <w:p w:rsidR="00C33F24" w:rsidRPr="00BC4976" w:rsidRDefault="00C33F24" w:rsidP="00C33F24">
      <w:pPr>
        <w:rPr>
          <w:rFonts w:ascii="Arial" w:hAnsi="Arial" w:cs="Arial" w:hint="eastAsia"/>
          <w:b/>
        </w:rPr>
      </w:pPr>
      <w:r w:rsidRPr="00C33F24">
        <w:rPr>
          <w:rFonts w:ascii="Arial" w:hAnsi="Arial" w:cs="Arial"/>
          <w:b/>
        </w:rPr>
        <w:t>Authors:</w:t>
      </w:r>
      <w:r>
        <w:rPr>
          <w:rFonts w:ascii="Arial" w:hAnsi="Arial" w:cs="Arial" w:hint="eastAsia"/>
          <w:b/>
        </w:rPr>
        <w:t xml:space="preserve"> </w:t>
      </w:r>
      <w:r w:rsidR="00052CA9" w:rsidRPr="00052CA9">
        <w:rPr>
          <w:rFonts w:ascii="Arial" w:hAnsi="Arial" w:cs="Arial"/>
          <w:b/>
        </w:rPr>
        <w:t>Chenhong Peng, Julia Shu-Huah Wang</w:t>
      </w:r>
    </w:p>
    <w:p w:rsidR="002C6A25" w:rsidRPr="00BC4976" w:rsidRDefault="00C33F24" w:rsidP="00C33F24">
      <w:pPr>
        <w:rPr>
          <w:rFonts w:ascii="Arial" w:hAnsi="Arial" w:cs="Arial" w:hint="eastAsia"/>
        </w:rPr>
      </w:pPr>
      <w:r w:rsidRPr="00C33F24">
        <w:rPr>
          <w:rFonts w:ascii="Arial" w:hAnsi="Arial" w:cs="Arial"/>
          <w:b/>
        </w:rPr>
        <w:t>Abstract:</w:t>
      </w:r>
      <w:r w:rsidRPr="00290BBB">
        <w:rPr>
          <w:rFonts w:ascii="Arial" w:hAnsi="Arial" w:cs="Arial" w:hint="eastAsia"/>
        </w:rPr>
        <w:t xml:space="preserve"> </w:t>
      </w:r>
      <w:r w:rsidR="00052CA9" w:rsidRPr="00052CA9">
        <w:rPr>
          <w:rFonts w:ascii="Arial" w:hAnsi="Arial" w:cs="Arial"/>
        </w:rPr>
        <w:t>This study investigates what drives local variations when pursuing urban–rural equity in social welfare provision in China. We examine how internal features, top-down pressure and horizontal competition have shaped local governments’ decisions to adopt a policy that unifies (yitihua) the urban and rural eligibility thresholds of the world's largest means-tested cash transfer programme (dibao). We collected and coded policies that unify urban–rural dibao thresholds in 336 prefecture-level divisions between 2011 and 2019. Event history analysis showed that internal fiscal constraint – primarily cost concerns – drove local policy adoption; top-down pressure from provincial governments with a high degree of coercive power in policy directives exerted a significant impact; and the horizontal competition's effect was insignificant. Our findings indicate that fiscal arrangements and top-down policy directives from superior governments with higher coercive power are potent tools to accelerate the adoption of a social welfare policy that would otherwise be unappealing for local officials.</w:t>
      </w:r>
    </w:p>
    <w:p w:rsidR="00A47729" w:rsidRDefault="00A47729" w:rsidP="00A47729">
      <w:pPr>
        <w:rPr>
          <w:rFonts w:ascii="Verdana" w:hAnsi="Verdana" w:hint="eastAsia"/>
          <w:b/>
        </w:rPr>
      </w:pPr>
    </w:p>
    <w:p w:rsidR="007370D0" w:rsidRPr="00BC4976" w:rsidRDefault="007370D0" w:rsidP="007370D0">
      <w:pPr>
        <w:rPr>
          <w:rFonts w:ascii="Arial" w:hAnsi="Arial" w:cs="Arial"/>
          <w:b/>
        </w:rPr>
      </w:pPr>
      <w:r>
        <w:rPr>
          <w:rFonts w:ascii="Arial" w:hAnsi="Arial" w:cs="Arial" w:hint="eastAsia"/>
          <w:b/>
        </w:rPr>
        <w:t>5</w:t>
      </w:r>
      <w:r w:rsidR="00A47729" w:rsidRPr="00E822CC">
        <w:rPr>
          <w:rFonts w:ascii="Arial" w:hAnsi="Arial" w:cs="Arial"/>
          <w:b/>
        </w:rPr>
        <w:t xml:space="preserve">. </w:t>
      </w:r>
      <w:r w:rsidRPr="007370D0">
        <w:rPr>
          <w:rFonts w:ascii="Arial" w:hAnsi="Arial" w:cs="Arial"/>
          <w:b/>
        </w:rPr>
        <w:t>Title:</w:t>
      </w:r>
      <w:r>
        <w:rPr>
          <w:rFonts w:ascii="Arial" w:hAnsi="Arial" w:cs="Arial" w:hint="eastAsia"/>
          <w:b/>
        </w:rPr>
        <w:t xml:space="preserve"> </w:t>
      </w:r>
      <w:r w:rsidR="004940AB" w:rsidRPr="004940AB">
        <w:rPr>
          <w:rFonts w:ascii="Arial" w:hAnsi="Arial" w:cs="Arial"/>
          <w:b/>
        </w:rPr>
        <w:t>Fragmented but Enduring Authoritarianism: Supply-side Reform and Subnational Entrepreneurialism in China's Rail Delivery Services</w:t>
      </w:r>
    </w:p>
    <w:p w:rsidR="00A47729" w:rsidRPr="00BC4976" w:rsidRDefault="007370D0" w:rsidP="007370D0">
      <w:pPr>
        <w:rPr>
          <w:rFonts w:ascii="Arial" w:hAnsi="Arial" w:cs="Arial" w:hint="eastAsia"/>
          <w:b/>
        </w:rPr>
      </w:pPr>
      <w:r w:rsidRPr="007370D0">
        <w:rPr>
          <w:rFonts w:ascii="Arial" w:hAnsi="Arial" w:cs="Arial"/>
          <w:b/>
        </w:rPr>
        <w:t>Authors:</w:t>
      </w:r>
      <w:r>
        <w:rPr>
          <w:rFonts w:ascii="Arial" w:hAnsi="Arial" w:cs="Arial" w:hint="eastAsia"/>
          <w:b/>
        </w:rPr>
        <w:t xml:space="preserve"> </w:t>
      </w:r>
      <w:r w:rsidR="004940AB" w:rsidRPr="004940AB">
        <w:rPr>
          <w:rFonts w:ascii="Arial" w:hAnsi="Arial" w:cs="Arial"/>
          <w:b/>
        </w:rPr>
        <w:t>Linda Yin-nor Tjia</w:t>
      </w:r>
    </w:p>
    <w:p w:rsidR="00A47729" w:rsidRPr="00BC4976" w:rsidRDefault="00A47729" w:rsidP="00A47729">
      <w:pPr>
        <w:rPr>
          <w:rFonts w:ascii="Arial" w:hAnsi="Arial" w:cs="Arial" w:hint="eastAsia"/>
        </w:rPr>
      </w:pPr>
      <w:r w:rsidRPr="00C33F24">
        <w:rPr>
          <w:rFonts w:ascii="Arial" w:hAnsi="Arial" w:cs="Arial"/>
          <w:b/>
        </w:rPr>
        <w:t>Abstract:</w:t>
      </w:r>
      <w:r w:rsidRPr="006E4F7D">
        <w:rPr>
          <w:rFonts w:ascii="Arial" w:hAnsi="Arial" w:cs="Arial" w:hint="eastAsia"/>
        </w:rPr>
        <w:t xml:space="preserve"> </w:t>
      </w:r>
      <w:r w:rsidR="004940AB" w:rsidRPr="004940AB">
        <w:rPr>
          <w:rFonts w:ascii="Arial" w:hAnsi="Arial" w:cs="Arial"/>
        </w:rPr>
        <w:t>China's economic reform since 1978 has turned a shortage economy into an economy of overcapacity. To curb the capacity surplus, the government put forward a sweeping proposal of “supply-side structural reform,” although without any specifics of implementat</w:t>
      </w:r>
      <w:r w:rsidR="004940AB" w:rsidRPr="004940AB">
        <w:rPr>
          <w:rFonts w:ascii="Arial" w:hAnsi="Arial" w:cs="Arial" w:hint="eastAsia"/>
        </w:rPr>
        <w:t xml:space="preserve">ion. This vagueness has resulted in fragmentation between China's central leadership and local agents. Based on two rail delivery services </w:t>
      </w:r>
      <w:r w:rsidR="004940AB" w:rsidRPr="004940AB">
        <w:rPr>
          <w:rFonts w:ascii="Arial" w:hAnsi="Arial" w:cs="Arial" w:hint="eastAsia"/>
        </w:rPr>
        <w:t>–</w:t>
      </w:r>
      <w:r w:rsidR="004940AB" w:rsidRPr="004940AB">
        <w:rPr>
          <w:rFonts w:ascii="Arial" w:hAnsi="Arial" w:cs="Arial" w:hint="eastAsia"/>
        </w:rPr>
        <w:t xml:space="preserve"> China Railway Express Delivery (Zhongtie kuaiyun </w:t>
      </w:r>
      <w:r w:rsidR="004940AB" w:rsidRPr="004940AB">
        <w:rPr>
          <w:rFonts w:ascii="Arial" w:hAnsi="Arial" w:cs="Arial" w:hint="eastAsia"/>
        </w:rPr>
        <w:t>中铁快运</w:t>
      </w:r>
      <w:r w:rsidR="004940AB" w:rsidRPr="004940AB">
        <w:rPr>
          <w:rFonts w:ascii="Arial" w:hAnsi="Arial" w:cs="Arial" w:hint="eastAsia"/>
        </w:rPr>
        <w:t>, CRED) and China</w:t>
      </w:r>
      <w:r w:rsidR="004940AB" w:rsidRPr="004940AB">
        <w:rPr>
          <w:rFonts w:ascii="Arial" w:hAnsi="Arial" w:cs="Arial" w:hint="eastAsia"/>
        </w:rPr>
        <w:t>–</w:t>
      </w:r>
      <w:r w:rsidR="004940AB" w:rsidRPr="004940AB">
        <w:rPr>
          <w:rFonts w:ascii="Arial" w:hAnsi="Arial" w:cs="Arial" w:hint="eastAsia"/>
        </w:rPr>
        <w:t>Europe Rail Freight (Zhong</w:t>
      </w:r>
      <w:r w:rsidR="004940AB" w:rsidRPr="004940AB">
        <w:rPr>
          <w:rFonts w:ascii="Arial" w:hAnsi="Arial" w:cs="Arial" w:hint="eastAsia"/>
        </w:rPr>
        <w:t>–</w:t>
      </w:r>
      <w:r w:rsidR="004940AB" w:rsidRPr="004940AB">
        <w:rPr>
          <w:rFonts w:ascii="Arial" w:hAnsi="Arial" w:cs="Arial" w:hint="eastAsia"/>
        </w:rPr>
        <w:t xml:space="preserve">Ou banlie </w:t>
      </w:r>
      <w:r w:rsidR="004940AB" w:rsidRPr="004940AB">
        <w:rPr>
          <w:rFonts w:ascii="Arial" w:hAnsi="Arial" w:cs="Arial" w:hint="eastAsia"/>
        </w:rPr>
        <w:t>中欧班列</w:t>
      </w:r>
      <w:r w:rsidR="004940AB" w:rsidRPr="004940AB">
        <w:rPr>
          <w:rFonts w:ascii="Arial" w:hAnsi="Arial" w:cs="Arial" w:hint="eastAsia"/>
        </w:rPr>
        <w:t>, C</w:t>
      </w:r>
      <w:r w:rsidR="004940AB" w:rsidRPr="004940AB">
        <w:rPr>
          <w:rFonts w:ascii="Arial" w:hAnsi="Arial" w:cs="Arial"/>
        </w:rPr>
        <w:t xml:space="preserve">ERF) – this article argues that fragmentation in authority has allowed and even encouraged local actors to carve profit-making opportunities out of the excess capacities (including idle assets). In so doing, they give substance to what would otherwise be hollow policy rhetoric. Such subnational entrepreneurialism and the resulting tacit dynamics between state and local-level actors add another layer to the fine-grained theorization of fragmented authoritarianism in China: despite fragmentation, China's authoritarian governance endures, but with outcomes now shaped by a cyclical process of decentralization and re-centralization as well as continuous central–local </w:t>
      </w:r>
      <w:r w:rsidR="004940AB" w:rsidRPr="004940AB">
        <w:rPr>
          <w:rFonts w:ascii="Arial" w:hAnsi="Arial" w:cs="Arial"/>
        </w:rPr>
        <w:lastRenderedPageBreak/>
        <w:t>interplay.</w:t>
      </w:r>
    </w:p>
    <w:p w:rsidR="00A47729" w:rsidRDefault="00A47729" w:rsidP="00A47729">
      <w:pPr>
        <w:rPr>
          <w:rFonts w:ascii="Verdana" w:hAnsi="Verdana" w:hint="eastAsia"/>
          <w:b/>
        </w:rPr>
      </w:pPr>
    </w:p>
    <w:p w:rsidR="00413772" w:rsidRPr="00BC4976" w:rsidRDefault="00413772" w:rsidP="00413772">
      <w:pPr>
        <w:rPr>
          <w:rFonts w:ascii="Arial" w:hAnsi="Arial" w:cs="Arial"/>
          <w:b/>
        </w:rPr>
      </w:pPr>
      <w:r>
        <w:rPr>
          <w:rFonts w:ascii="Arial" w:hAnsi="Arial" w:cs="Arial" w:hint="eastAsia"/>
          <w:b/>
        </w:rPr>
        <w:t>6</w:t>
      </w:r>
      <w:r w:rsidR="00A47729" w:rsidRPr="00E822CC">
        <w:rPr>
          <w:rFonts w:ascii="Arial" w:hAnsi="Arial" w:cs="Arial"/>
          <w:b/>
        </w:rPr>
        <w:t xml:space="preserve">. </w:t>
      </w:r>
      <w:r w:rsidRPr="00413772">
        <w:rPr>
          <w:rFonts w:ascii="Arial" w:hAnsi="Arial" w:cs="Arial"/>
          <w:b/>
        </w:rPr>
        <w:t>Title:</w:t>
      </w:r>
      <w:r>
        <w:rPr>
          <w:rFonts w:ascii="Arial" w:hAnsi="Arial" w:cs="Arial" w:hint="eastAsia"/>
          <w:b/>
        </w:rPr>
        <w:t xml:space="preserve"> </w:t>
      </w:r>
      <w:r w:rsidR="00BA4D02" w:rsidRPr="00BA4D02">
        <w:rPr>
          <w:rFonts w:ascii="Arial" w:hAnsi="Arial" w:cs="Arial"/>
          <w:b/>
        </w:rPr>
        <w:t>Campaign-style Personnel Management: Task Responsiveness and Selective Delocalization during China's Anti-corruption Crackdown, 2013–2020</w:t>
      </w:r>
    </w:p>
    <w:p w:rsidR="00A47729" w:rsidRPr="00BC4976" w:rsidRDefault="00413772" w:rsidP="00413772">
      <w:pPr>
        <w:rPr>
          <w:rFonts w:ascii="Arial" w:hAnsi="Arial" w:cs="Arial" w:hint="eastAsia"/>
          <w:b/>
        </w:rPr>
      </w:pPr>
      <w:r w:rsidRPr="00413772">
        <w:rPr>
          <w:rFonts w:ascii="Arial" w:hAnsi="Arial" w:cs="Arial"/>
          <w:b/>
        </w:rPr>
        <w:t>Authors:</w:t>
      </w:r>
      <w:r w:rsidR="00BC4976" w:rsidRPr="00BC4976">
        <w:rPr>
          <w:rFonts w:ascii="Arial" w:hAnsi="Arial" w:cs="Arial"/>
          <w:b/>
        </w:rPr>
        <w:t xml:space="preserve"> </w:t>
      </w:r>
      <w:r w:rsidR="00BA4D02" w:rsidRPr="00BA4D02">
        <w:rPr>
          <w:rFonts w:ascii="Arial" w:hAnsi="Arial" w:cs="Arial"/>
          <w:b/>
        </w:rPr>
        <w:t>Jingyuan Qian, Feng Tang</w:t>
      </w:r>
    </w:p>
    <w:p w:rsidR="00A47729" w:rsidRPr="00BC4976" w:rsidRDefault="00A47729" w:rsidP="00A47729">
      <w:pPr>
        <w:rPr>
          <w:rFonts w:ascii="Arial" w:hAnsi="Arial" w:cs="Arial" w:hint="eastAsia"/>
        </w:rPr>
      </w:pPr>
      <w:r w:rsidRPr="00C33F24">
        <w:rPr>
          <w:rFonts w:ascii="Arial" w:hAnsi="Arial" w:cs="Arial"/>
          <w:b/>
        </w:rPr>
        <w:t>Abstract:</w:t>
      </w:r>
      <w:r w:rsidRPr="006E4F7D">
        <w:rPr>
          <w:rFonts w:ascii="Arial" w:hAnsi="Arial" w:cs="Arial" w:hint="eastAsia"/>
        </w:rPr>
        <w:t xml:space="preserve"> </w:t>
      </w:r>
      <w:r w:rsidR="00BA4D02" w:rsidRPr="00BA4D02">
        <w:rPr>
          <w:rFonts w:ascii="Arial" w:hAnsi="Arial" w:cs="Arial"/>
        </w:rPr>
        <w:t>The anti-corruption campaign launched by General Secretary Xi Jinping has been one of the most far-reaching bureaucratic overhauls in modern Chinese history. How has Xi's crackdown on corruption shaped bureaucratic selection at the sub-provincial level? In this paper, we find that the purge has influenced how local ties are weighed in the appointment of prefecture city leaders. While it is common for provincial Party chiefs to appoint locally embedded officials to govern localities without high-profile corruption cases, they tend to appoint outside officials without local experience and connections to manage cities whose ex-leaders have recently been prosecuted for corruption. We argue that the provincial leaders’ objective of installing non-local officials is to exert hierarchical control and oversight in localities affected by corruption. Using an original dataset of all Party secretaries from China's 287 prefecture-level cities between 2013 and 2020, we find a significant divergence in the local embeddedness of officials who are appointed to replace corrupt ex-leaders and the embeddedness of those who fill the vacancies of transferred or retired predecessors. Our study sheds light on how Xi's anti-corruption campaign has reshaped the central–local relations and the logic of political control in China.</w:t>
      </w:r>
    </w:p>
    <w:p w:rsidR="00A47729" w:rsidRDefault="00A47729" w:rsidP="00A47729">
      <w:pPr>
        <w:rPr>
          <w:rFonts w:ascii="Verdana" w:hAnsi="Verdana" w:hint="eastAsia"/>
          <w:b/>
        </w:rPr>
      </w:pPr>
    </w:p>
    <w:p w:rsidR="00FF7C1A" w:rsidRPr="00BC4976" w:rsidRDefault="00FF7C1A" w:rsidP="00FF7C1A">
      <w:pPr>
        <w:rPr>
          <w:rFonts w:ascii="Arial" w:hAnsi="Arial" w:cs="Arial"/>
          <w:b/>
        </w:rPr>
      </w:pPr>
      <w:r>
        <w:rPr>
          <w:rFonts w:ascii="Arial" w:hAnsi="Arial" w:cs="Arial" w:hint="eastAsia"/>
          <w:b/>
        </w:rPr>
        <w:t>7</w:t>
      </w:r>
      <w:r w:rsidR="00A47729" w:rsidRPr="00E822CC">
        <w:rPr>
          <w:rFonts w:ascii="Arial" w:hAnsi="Arial" w:cs="Arial"/>
          <w:b/>
        </w:rPr>
        <w:t xml:space="preserve">. </w:t>
      </w:r>
      <w:r w:rsidRPr="00FF7C1A">
        <w:rPr>
          <w:rFonts w:ascii="Arial" w:hAnsi="Arial" w:cs="Arial"/>
          <w:b/>
        </w:rPr>
        <w:t>Title:</w:t>
      </w:r>
      <w:r>
        <w:rPr>
          <w:rFonts w:ascii="Arial" w:hAnsi="Arial" w:cs="Arial" w:hint="eastAsia"/>
          <w:b/>
        </w:rPr>
        <w:t xml:space="preserve"> </w:t>
      </w:r>
      <w:r w:rsidR="00633743" w:rsidRPr="00633743">
        <w:rPr>
          <w:rFonts w:ascii="Arial" w:hAnsi="Arial" w:cs="Arial"/>
          <w:b/>
        </w:rPr>
        <w:t>The Promise and Pitfalls of Government Guidance Funds in China</w:t>
      </w:r>
    </w:p>
    <w:p w:rsidR="00A47729" w:rsidRPr="00BC4976" w:rsidRDefault="00FF7C1A" w:rsidP="00FF7C1A">
      <w:pPr>
        <w:rPr>
          <w:rFonts w:ascii="Arial" w:hAnsi="Arial" w:cs="Arial" w:hint="eastAsia"/>
          <w:b/>
        </w:rPr>
      </w:pPr>
      <w:r w:rsidRPr="00FF7C1A">
        <w:rPr>
          <w:rFonts w:ascii="Arial" w:hAnsi="Arial" w:cs="Arial"/>
          <w:b/>
        </w:rPr>
        <w:t xml:space="preserve">Authors: </w:t>
      </w:r>
      <w:r w:rsidR="00633743" w:rsidRPr="00633743">
        <w:rPr>
          <w:rFonts w:ascii="Arial" w:hAnsi="Arial" w:cs="Arial"/>
          <w:b/>
        </w:rPr>
        <w:t>Yifan Wei, Yuen Yuen Ang, Nan Jia</w:t>
      </w:r>
    </w:p>
    <w:p w:rsidR="00A47729" w:rsidRPr="00BC4976" w:rsidRDefault="00A47729" w:rsidP="00A47729">
      <w:pPr>
        <w:rPr>
          <w:rFonts w:ascii="Arial" w:hAnsi="Arial" w:cs="Arial" w:hint="eastAsia"/>
        </w:rPr>
      </w:pPr>
      <w:r w:rsidRPr="00C33F24">
        <w:rPr>
          <w:rFonts w:ascii="Arial" w:hAnsi="Arial" w:cs="Arial"/>
          <w:b/>
        </w:rPr>
        <w:t>Abstract:</w:t>
      </w:r>
      <w:r w:rsidRPr="006E4F7D">
        <w:rPr>
          <w:rFonts w:ascii="Arial" w:hAnsi="Arial" w:cs="Arial" w:hint="eastAsia"/>
        </w:rPr>
        <w:t xml:space="preserve"> </w:t>
      </w:r>
      <w:r w:rsidR="00633743" w:rsidRPr="00633743">
        <w:rPr>
          <w:rFonts w:ascii="Arial" w:hAnsi="Arial" w:cs="Arial"/>
        </w:rPr>
        <w:t>In 2005, the Chinese government deployed a new financial instrument to accelerate technological catch-up: government guidance funds (GGFs). These are funds established by central and local governments partnering with private venture capital to invest in state-selected priority sectors. GGFs promise to significantly broaden capital access for high-tech ventures that normally struggle to secure funding. The aggregate numbers are impressive: by 2021, there were more than 1,800 GGFs, with an estimated target capital size of US$1.52 trillion. In practice, however, there are notable gaps between policy ambition and outcomes. Our analysis finds that realized capital fell significantly short of targets, particularly in non-coastal regions, and only 26 per cent of GGFs had met their target capital size by 2021. Several factors account for this policy implementation gap: the lack of quality private-sector partners and ventures, leadership turnover and the inherent difficulties in evaluating the performance of GGFs.</w:t>
      </w:r>
    </w:p>
    <w:p w:rsidR="00A47729" w:rsidRDefault="00A47729" w:rsidP="00A47729">
      <w:pPr>
        <w:rPr>
          <w:rFonts w:ascii="Verdana" w:hAnsi="Verdana" w:hint="eastAsia"/>
          <w:b/>
        </w:rPr>
      </w:pPr>
    </w:p>
    <w:p w:rsidR="00672981" w:rsidRPr="00BC4976" w:rsidRDefault="00672981" w:rsidP="00672981">
      <w:pPr>
        <w:rPr>
          <w:rFonts w:ascii="Arial" w:hAnsi="Arial" w:cs="Arial"/>
          <w:b/>
        </w:rPr>
      </w:pPr>
      <w:r>
        <w:rPr>
          <w:rFonts w:ascii="Arial" w:hAnsi="Arial" w:cs="Arial" w:hint="eastAsia"/>
          <w:b/>
        </w:rPr>
        <w:t>8</w:t>
      </w:r>
      <w:r w:rsidR="00A47729" w:rsidRPr="00E822CC">
        <w:rPr>
          <w:rFonts w:ascii="Arial" w:hAnsi="Arial" w:cs="Arial"/>
          <w:b/>
        </w:rPr>
        <w:t xml:space="preserve">. </w:t>
      </w:r>
      <w:r w:rsidRPr="00672981">
        <w:rPr>
          <w:rFonts w:ascii="Arial" w:hAnsi="Arial" w:cs="Arial"/>
          <w:b/>
        </w:rPr>
        <w:t>Title:</w:t>
      </w:r>
      <w:r>
        <w:rPr>
          <w:rFonts w:ascii="Arial" w:hAnsi="Arial" w:cs="Arial" w:hint="eastAsia"/>
          <w:b/>
        </w:rPr>
        <w:t xml:space="preserve"> </w:t>
      </w:r>
      <w:r w:rsidR="00842E79" w:rsidRPr="00842E79">
        <w:rPr>
          <w:rFonts w:ascii="Arial" w:hAnsi="Arial" w:cs="Arial"/>
          <w:b/>
        </w:rPr>
        <w:t>When Beijing Chose Seoul over Pyongyang: China–South Korea Diplomatic Normalization Revisited</w:t>
      </w:r>
    </w:p>
    <w:p w:rsidR="00A47729" w:rsidRPr="00BC4976" w:rsidRDefault="00672981" w:rsidP="00672981">
      <w:pPr>
        <w:rPr>
          <w:rFonts w:ascii="Arial" w:hAnsi="Arial" w:cs="Arial" w:hint="eastAsia"/>
          <w:b/>
        </w:rPr>
      </w:pPr>
      <w:r w:rsidRPr="00672981">
        <w:rPr>
          <w:rFonts w:ascii="Arial" w:hAnsi="Arial" w:cs="Arial"/>
          <w:b/>
        </w:rPr>
        <w:t>Authors:</w:t>
      </w:r>
      <w:r>
        <w:rPr>
          <w:rFonts w:ascii="Arial" w:hAnsi="Arial" w:cs="Arial" w:hint="eastAsia"/>
          <w:b/>
        </w:rPr>
        <w:t xml:space="preserve"> </w:t>
      </w:r>
      <w:r w:rsidR="00842E79" w:rsidRPr="00842E79">
        <w:rPr>
          <w:rFonts w:ascii="Arial" w:hAnsi="Arial" w:cs="Arial"/>
          <w:b/>
        </w:rPr>
        <w:t>Daekwon Son</w:t>
      </w:r>
    </w:p>
    <w:p w:rsidR="00A47729" w:rsidRPr="00BC4976" w:rsidRDefault="00A47729" w:rsidP="00A47729">
      <w:pPr>
        <w:rPr>
          <w:rFonts w:ascii="Arial" w:hAnsi="Arial" w:cs="Arial" w:hint="eastAsia"/>
        </w:rPr>
      </w:pPr>
      <w:r w:rsidRPr="00C33F24">
        <w:rPr>
          <w:rFonts w:ascii="Arial" w:hAnsi="Arial" w:cs="Arial"/>
          <w:b/>
        </w:rPr>
        <w:t>Abstract:</w:t>
      </w:r>
      <w:r w:rsidRPr="00130569">
        <w:rPr>
          <w:rFonts w:ascii="Arial" w:hAnsi="Arial" w:cs="Arial" w:hint="eastAsia"/>
        </w:rPr>
        <w:t xml:space="preserve"> </w:t>
      </w:r>
      <w:r w:rsidR="00842E79" w:rsidRPr="00842E79">
        <w:rPr>
          <w:rFonts w:ascii="Arial" w:hAnsi="Arial" w:cs="Arial"/>
        </w:rPr>
        <w:t xml:space="preserve">On 24 August 1992, China finally normalized its diplomatic relations with South Korea, notwithstanding North Korea's protestations. What made Beijing jettison its traditional friendship with Pyongyang and recognize Seoul? What did China want from Sino-South Korea normalization? By extensively unearthing hitherto unknown archival evidence, this paper argues that it was China's security concern about being besieged by </w:t>
      </w:r>
      <w:r w:rsidR="00842E79" w:rsidRPr="00842E79">
        <w:rPr>
          <w:rFonts w:ascii="Arial" w:hAnsi="Arial" w:cs="Arial"/>
        </w:rPr>
        <w:lastRenderedPageBreak/>
        <w:t>pro-Soviet powers, rather than an ideological affinity with North Korea, that delayed Sino-South Korea rapprochement. In the same vein, the study posits that it was the gradual Sino-Soviet reconciliation from 1985 onwards that enabled Beijing to reconcile with Seoul. Furthermore, it argues that in the face of the sudden dissolution of the Eastern bloc and the collapse of the Soviet Union, Beijing hastily sought to secure a cordon sanitaire and foreclose the possibility of the formation of a US–Japan–South Korea anti-China united front by normalizing relations with Seoul.</w:t>
      </w:r>
    </w:p>
    <w:p w:rsidR="00A47729" w:rsidRDefault="00A47729" w:rsidP="00A47729">
      <w:pPr>
        <w:rPr>
          <w:rFonts w:ascii="Verdana" w:hAnsi="Verdana" w:hint="eastAsia"/>
          <w:b/>
        </w:rPr>
      </w:pPr>
    </w:p>
    <w:p w:rsidR="00A57A4C" w:rsidRPr="00BC4976" w:rsidRDefault="00085216" w:rsidP="00A57A4C">
      <w:pPr>
        <w:rPr>
          <w:rFonts w:ascii="Arial" w:hAnsi="Arial" w:cs="Arial"/>
          <w:b/>
        </w:rPr>
      </w:pPr>
      <w:r>
        <w:rPr>
          <w:rFonts w:ascii="Arial" w:hAnsi="Arial" w:cs="Arial" w:hint="eastAsia"/>
          <w:b/>
        </w:rPr>
        <w:t>9</w:t>
      </w:r>
      <w:r w:rsidR="00A47729" w:rsidRPr="00E822CC">
        <w:rPr>
          <w:rFonts w:ascii="Arial" w:hAnsi="Arial" w:cs="Arial"/>
          <w:b/>
        </w:rPr>
        <w:t xml:space="preserve">. </w:t>
      </w:r>
      <w:r w:rsidR="00A57A4C" w:rsidRPr="00A57A4C">
        <w:rPr>
          <w:rFonts w:ascii="Arial" w:hAnsi="Arial" w:cs="Arial"/>
          <w:b/>
        </w:rPr>
        <w:t>Title:</w:t>
      </w:r>
      <w:r w:rsidR="00A57A4C">
        <w:rPr>
          <w:rFonts w:ascii="Arial" w:hAnsi="Arial" w:cs="Arial" w:hint="eastAsia"/>
          <w:b/>
        </w:rPr>
        <w:t xml:space="preserve"> </w:t>
      </w:r>
      <w:r w:rsidR="000C0A40" w:rsidRPr="000C0A40">
        <w:rPr>
          <w:rFonts w:ascii="Arial" w:hAnsi="Arial" w:cs="Arial"/>
          <w:b/>
        </w:rPr>
        <w:t>Doing Ethnicity: Multi-layered Ethnic Scripts in Contemporary China</w:t>
      </w:r>
    </w:p>
    <w:p w:rsidR="00A47729" w:rsidRPr="00BC4976" w:rsidRDefault="00A57A4C" w:rsidP="00A57A4C">
      <w:pPr>
        <w:rPr>
          <w:rFonts w:ascii="Arial" w:hAnsi="Arial" w:cs="Arial" w:hint="eastAsia"/>
          <w:b/>
        </w:rPr>
      </w:pPr>
      <w:r w:rsidRPr="00A57A4C">
        <w:rPr>
          <w:rFonts w:ascii="Arial" w:hAnsi="Arial" w:cs="Arial"/>
          <w:b/>
        </w:rPr>
        <w:t xml:space="preserve">Authors: </w:t>
      </w:r>
      <w:r w:rsidR="000C0A40" w:rsidRPr="000C0A40">
        <w:rPr>
          <w:rFonts w:ascii="Arial" w:hAnsi="Arial" w:cs="Arial"/>
          <w:b/>
        </w:rPr>
        <w:t>Jingyu Mao</w:t>
      </w:r>
    </w:p>
    <w:p w:rsidR="00A47729" w:rsidRPr="00BC4976" w:rsidRDefault="00A47729" w:rsidP="00A47729">
      <w:pPr>
        <w:rPr>
          <w:rFonts w:ascii="Arial" w:hAnsi="Arial" w:cs="Arial" w:hint="eastAsia"/>
        </w:rPr>
      </w:pPr>
      <w:r w:rsidRPr="00C33F24">
        <w:rPr>
          <w:rFonts w:ascii="Arial" w:hAnsi="Arial" w:cs="Arial"/>
          <w:b/>
        </w:rPr>
        <w:t>Abstract:</w:t>
      </w:r>
      <w:r w:rsidRPr="00130569">
        <w:rPr>
          <w:rFonts w:ascii="Arial" w:hAnsi="Arial" w:cs="Arial" w:hint="eastAsia"/>
        </w:rPr>
        <w:t xml:space="preserve"> </w:t>
      </w:r>
      <w:r w:rsidR="000C0A40" w:rsidRPr="000C0A40">
        <w:rPr>
          <w:rFonts w:ascii="Arial" w:hAnsi="Arial" w:cs="Arial"/>
        </w:rPr>
        <w:t>Drawing on lengthy ethnographic fieldwork with ethnic performers in South-West China, this article seeks to explore the multi-layered ethnic scripts in contemporary China. Ethnic performers are people who perform ethnic songs and dances in restaurants or tourist sites, most of whom are rural–urban migrants from ethnic minority backgrounds. Ethnic performers’ ambivalences regarding whether they are “authentic minorities” points to the inadequacy of attempting to understand ethnicity in an essentialized way. Understanding ethnicity as something people do rather than who they are, the concept of “ethnic scripts” is proposed as a conceptual tool to illuminate the cultural and social repertoires which deeply shape people's understanding of and ways of doing ethnicity. By exploring the multi-layered meaning of ethnic scripts in contemporary China, this article highlights the ways that ethnic scripts are closely related to migrant performers’ emotions and sense of self, and addresses the fact that ethnic scripts are inherently gendered.</w:t>
      </w:r>
    </w:p>
    <w:p w:rsidR="00A47729" w:rsidRDefault="00A47729" w:rsidP="00A47729">
      <w:pPr>
        <w:rPr>
          <w:rFonts w:ascii="Verdana" w:hAnsi="Verdana" w:hint="eastAsia"/>
          <w:b/>
        </w:rPr>
      </w:pPr>
    </w:p>
    <w:p w:rsidR="00105FFF" w:rsidRPr="00BC4976" w:rsidRDefault="00085216" w:rsidP="00105FFF">
      <w:pPr>
        <w:rPr>
          <w:rFonts w:ascii="Arial" w:hAnsi="Arial" w:cs="Arial"/>
          <w:b/>
        </w:rPr>
      </w:pPr>
      <w:r>
        <w:rPr>
          <w:rFonts w:ascii="Arial" w:hAnsi="Arial" w:cs="Arial" w:hint="eastAsia"/>
          <w:b/>
        </w:rPr>
        <w:t>10</w:t>
      </w:r>
      <w:r w:rsidR="00A47729" w:rsidRPr="00E822CC">
        <w:rPr>
          <w:rFonts w:ascii="Arial" w:hAnsi="Arial" w:cs="Arial"/>
          <w:b/>
        </w:rPr>
        <w:t xml:space="preserve">. </w:t>
      </w:r>
      <w:r w:rsidR="00105FFF" w:rsidRPr="00105FFF">
        <w:rPr>
          <w:rFonts w:ascii="Arial" w:hAnsi="Arial" w:cs="Arial"/>
          <w:b/>
        </w:rPr>
        <w:t>Title:</w:t>
      </w:r>
      <w:r w:rsidR="00105FFF">
        <w:rPr>
          <w:rFonts w:ascii="Arial" w:hAnsi="Arial" w:cs="Arial" w:hint="eastAsia"/>
          <w:b/>
        </w:rPr>
        <w:t xml:space="preserve"> </w:t>
      </w:r>
      <w:r w:rsidR="00536176" w:rsidRPr="00536176">
        <w:rPr>
          <w:rFonts w:ascii="Arial" w:hAnsi="Arial" w:cs="Arial"/>
          <w:b/>
        </w:rPr>
        <w:t>Compressed Modernity in Taiwan: Fathers as the Sole Influencers on National Identity</w:t>
      </w:r>
    </w:p>
    <w:p w:rsidR="00A47729" w:rsidRPr="00BC4976" w:rsidRDefault="00105FFF" w:rsidP="00105FFF">
      <w:pPr>
        <w:rPr>
          <w:rFonts w:ascii="Arial" w:hAnsi="Arial" w:cs="Arial" w:hint="eastAsia"/>
          <w:b/>
        </w:rPr>
      </w:pPr>
      <w:r w:rsidRPr="00105FFF">
        <w:rPr>
          <w:rFonts w:ascii="Arial" w:hAnsi="Arial" w:cs="Arial"/>
          <w:b/>
        </w:rPr>
        <w:t xml:space="preserve">Authors: </w:t>
      </w:r>
      <w:r w:rsidR="00536176" w:rsidRPr="00536176">
        <w:rPr>
          <w:rFonts w:ascii="Arial" w:hAnsi="Arial" w:cs="Arial"/>
          <w:b/>
        </w:rPr>
        <w:t>Yun-Tzu Chang, Eric Fong</w:t>
      </w:r>
    </w:p>
    <w:p w:rsidR="00A47729" w:rsidRPr="006E4F7D" w:rsidRDefault="00A47729" w:rsidP="00A47729">
      <w:pPr>
        <w:rPr>
          <w:rFonts w:ascii="Arial" w:hAnsi="Arial" w:cs="Arial" w:hint="eastAsia"/>
        </w:rPr>
      </w:pPr>
      <w:r w:rsidRPr="00C33F24">
        <w:rPr>
          <w:rFonts w:ascii="Arial" w:hAnsi="Arial" w:cs="Arial"/>
          <w:b/>
        </w:rPr>
        <w:t>Abstract:</w:t>
      </w:r>
      <w:r w:rsidRPr="00130569">
        <w:rPr>
          <w:rFonts w:ascii="Arial" w:hAnsi="Arial" w:cs="Arial" w:hint="eastAsia"/>
        </w:rPr>
        <w:t xml:space="preserve"> </w:t>
      </w:r>
      <w:r w:rsidR="00536176" w:rsidRPr="00536176">
        <w:rPr>
          <w:rFonts w:ascii="Arial" w:hAnsi="Arial" w:cs="Arial"/>
        </w:rPr>
        <w:t>Many studies point to the importance of parents in shaping the ethnic and/or political identity of their offspring. However, there is a lack of consensus on the pattern of influence of fathers and mothers in the process of political socialization. While studies in the United States and Japan show the mother to be more influential than the father in transferring political identity to children, studies in China show that both parents have equal importance. We suggest that these differences are owing to different trajectories of modernization. Using Taiwan as a case study and drawing on the theory of compressed modernity, we demonstrate how compressed modernization generates a different shift in the pattern of parental political socialization. We show that before Taiwan's experience of compressed modernization, both parents influenced children's sense of Taiwanese-ness, while only the father was influential after compressed modernization. We also show the significance of a macro-level perspective for explaining differences in the micro-level socialization perspective.</w:t>
      </w:r>
    </w:p>
    <w:p w:rsidR="00A47729" w:rsidRDefault="00A47729" w:rsidP="00A47729">
      <w:pPr>
        <w:rPr>
          <w:rFonts w:ascii="Verdana" w:hAnsi="Verdana" w:hint="eastAsia"/>
          <w:b/>
        </w:rPr>
      </w:pPr>
    </w:p>
    <w:p w:rsidR="00E553F3" w:rsidRPr="00015B18" w:rsidRDefault="00E553F3" w:rsidP="00E553F3">
      <w:pPr>
        <w:rPr>
          <w:rFonts w:ascii="Arial" w:hAnsi="Arial" w:cs="Arial"/>
          <w:b/>
        </w:rPr>
      </w:pPr>
      <w:r>
        <w:rPr>
          <w:rFonts w:ascii="Arial" w:hAnsi="Arial" w:cs="Arial" w:hint="eastAsia"/>
          <w:b/>
        </w:rPr>
        <w:t>11</w:t>
      </w:r>
      <w:r w:rsidR="00A47729" w:rsidRPr="00E822CC">
        <w:rPr>
          <w:rFonts w:ascii="Arial" w:hAnsi="Arial" w:cs="Arial"/>
          <w:b/>
        </w:rPr>
        <w:t xml:space="preserve">. </w:t>
      </w:r>
      <w:r w:rsidRPr="00E553F3">
        <w:rPr>
          <w:rFonts w:ascii="Arial" w:hAnsi="Arial" w:cs="Arial"/>
          <w:b/>
        </w:rPr>
        <w:t>Title:</w:t>
      </w:r>
      <w:r>
        <w:rPr>
          <w:rFonts w:ascii="Arial" w:hAnsi="Arial" w:cs="Arial" w:hint="eastAsia"/>
          <w:b/>
        </w:rPr>
        <w:t xml:space="preserve"> </w:t>
      </w:r>
      <w:r w:rsidR="000651FF" w:rsidRPr="000651FF">
        <w:rPr>
          <w:rFonts w:ascii="Arial" w:hAnsi="Arial" w:cs="Arial"/>
          <w:b/>
        </w:rPr>
        <w:t>Postcolonialism and Regimes of Time: Anniversary Journalism of the Hong Kong Handover in British and Chinese Newspapers, 1998–2020</w:t>
      </w:r>
    </w:p>
    <w:p w:rsidR="00A47729" w:rsidRPr="00015B18" w:rsidRDefault="00E553F3" w:rsidP="00E553F3">
      <w:pPr>
        <w:rPr>
          <w:rFonts w:ascii="Arial" w:hAnsi="Arial" w:cs="Arial" w:hint="eastAsia"/>
          <w:b/>
        </w:rPr>
      </w:pPr>
      <w:r w:rsidRPr="00E553F3">
        <w:rPr>
          <w:rFonts w:ascii="Arial" w:hAnsi="Arial" w:cs="Arial"/>
          <w:b/>
        </w:rPr>
        <w:t>Authors:</w:t>
      </w:r>
      <w:r w:rsidR="00015B18" w:rsidRPr="00015B18">
        <w:rPr>
          <w:rFonts w:ascii="Arial" w:hAnsi="Arial" w:cs="Arial"/>
          <w:b/>
        </w:rPr>
        <w:t xml:space="preserve"> </w:t>
      </w:r>
      <w:r w:rsidR="000651FF" w:rsidRPr="000651FF">
        <w:rPr>
          <w:rFonts w:ascii="Arial" w:hAnsi="Arial" w:cs="Arial"/>
          <w:b/>
        </w:rPr>
        <w:t>Jiange Deng, Zhongxuan Lin</w:t>
      </w:r>
    </w:p>
    <w:p w:rsidR="00A47729" w:rsidRPr="00015B18" w:rsidRDefault="00A47729" w:rsidP="00A47729">
      <w:pPr>
        <w:rPr>
          <w:rFonts w:ascii="Arial" w:hAnsi="Arial" w:cs="Arial" w:hint="eastAsia"/>
        </w:rPr>
      </w:pPr>
      <w:r w:rsidRPr="00C33F24">
        <w:rPr>
          <w:rFonts w:ascii="Arial" w:hAnsi="Arial" w:cs="Arial"/>
          <w:b/>
        </w:rPr>
        <w:lastRenderedPageBreak/>
        <w:t>Abstract:</w:t>
      </w:r>
      <w:r w:rsidRPr="006E4F7D">
        <w:rPr>
          <w:rFonts w:ascii="Arial" w:hAnsi="Arial" w:cs="Arial" w:hint="eastAsia"/>
        </w:rPr>
        <w:t xml:space="preserve"> </w:t>
      </w:r>
      <w:r w:rsidR="000651FF" w:rsidRPr="000651FF">
        <w:rPr>
          <w:rFonts w:ascii="Arial" w:hAnsi="Arial" w:cs="Arial"/>
        </w:rPr>
        <w:t>Temporality is important for understanding Hong Kong's postcolonial status since its handover from Britain to China in 1997. This study examines the mediated regimes of postcolonial temporalities in coverage of five anniversaries of the Hong Kong handover (between 1998 and 2020) in Chinese and British newspapers. In 1998, the Chinese and British press shared a significant consensus regarding the “legitimate continuity” of Hong Kong's colonial legacies; however, this consensus was increasingly undermined by ideological contestations surrounding the city's postcolonial ruptures and differences. The multiple temporal claims that emerged in Chinese and British newspapers were systemized within a proposed framework that combined temporal modes (the “formal structures” of temporal relations) and ideological appraisals (the “general politics” where temporal modes are (il)legitimized and (ab)normalized). The temporal complexity concerning Hong Kong exemplifies the former colony's dilemmatic “in-betweenness” and temporal inconclusiveness, which create an open discursive space that invites ideological investments by powerful symbolic stakeholders.</w:t>
      </w:r>
    </w:p>
    <w:p w:rsidR="00A47729" w:rsidRDefault="00A47729" w:rsidP="00A47729">
      <w:pPr>
        <w:rPr>
          <w:rFonts w:ascii="Verdana" w:hAnsi="Verdana" w:hint="eastAsia"/>
          <w:b/>
        </w:rPr>
      </w:pPr>
    </w:p>
    <w:p w:rsidR="00E553F3" w:rsidRPr="00015B18" w:rsidRDefault="00E553F3" w:rsidP="00E553F3">
      <w:pPr>
        <w:rPr>
          <w:rFonts w:ascii="Arial" w:hAnsi="Arial" w:cs="Arial"/>
          <w:b/>
        </w:rPr>
      </w:pPr>
      <w:r>
        <w:rPr>
          <w:rFonts w:ascii="Arial" w:hAnsi="Arial" w:cs="Arial" w:hint="eastAsia"/>
          <w:b/>
        </w:rPr>
        <w:t>12</w:t>
      </w:r>
      <w:r w:rsidR="00A47729" w:rsidRPr="00E822CC">
        <w:rPr>
          <w:rFonts w:ascii="Arial" w:hAnsi="Arial" w:cs="Arial"/>
          <w:b/>
        </w:rPr>
        <w:t xml:space="preserve">. </w:t>
      </w:r>
      <w:r w:rsidRPr="00E553F3">
        <w:rPr>
          <w:rFonts w:ascii="Arial" w:hAnsi="Arial" w:cs="Arial"/>
          <w:b/>
        </w:rPr>
        <w:t>Title:</w:t>
      </w:r>
      <w:r>
        <w:rPr>
          <w:rFonts w:ascii="Arial" w:hAnsi="Arial" w:cs="Arial" w:hint="eastAsia"/>
          <w:b/>
        </w:rPr>
        <w:t xml:space="preserve"> </w:t>
      </w:r>
      <w:r w:rsidR="00BC4745" w:rsidRPr="00BC4745">
        <w:rPr>
          <w:rFonts w:ascii="Arial" w:hAnsi="Arial" w:cs="Arial"/>
          <w:b/>
        </w:rPr>
        <w:t>China's Livestreaming Local Officials: An Experiment in Popular Digital Communications</w:t>
      </w:r>
    </w:p>
    <w:p w:rsidR="00A47729" w:rsidRPr="00015B18" w:rsidRDefault="00E553F3" w:rsidP="00E553F3">
      <w:pPr>
        <w:rPr>
          <w:rFonts w:ascii="Arial" w:hAnsi="Arial" w:cs="Arial" w:hint="eastAsia"/>
          <w:b/>
        </w:rPr>
      </w:pPr>
      <w:r w:rsidRPr="00E553F3">
        <w:rPr>
          <w:rFonts w:ascii="Arial" w:hAnsi="Arial" w:cs="Arial"/>
          <w:b/>
        </w:rPr>
        <w:t>Authors:</w:t>
      </w:r>
      <w:r w:rsidR="00015B18" w:rsidRPr="009139D1">
        <w:rPr>
          <w:rFonts w:ascii="Arial" w:hAnsi="Arial" w:cs="Arial"/>
          <w:b/>
        </w:rPr>
        <w:t xml:space="preserve"> </w:t>
      </w:r>
      <w:r w:rsidR="00BC4745" w:rsidRPr="00BC4745">
        <w:rPr>
          <w:rFonts w:ascii="Arial" w:hAnsi="Arial" w:cs="Arial"/>
          <w:b/>
        </w:rPr>
        <w:t>Jonathan Sullivan, Yupei Zhao, Weixiang Wang</w:t>
      </w:r>
    </w:p>
    <w:p w:rsidR="00A47729" w:rsidRPr="00015B18" w:rsidRDefault="00A47729" w:rsidP="00A47729">
      <w:pPr>
        <w:rPr>
          <w:rFonts w:ascii="Arial" w:hAnsi="Arial" w:cs="Arial" w:hint="eastAsia"/>
        </w:rPr>
      </w:pPr>
      <w:r w:rsidRPr="00C33F24">
        <w:rPr>
          <w:rFonts w:ascii="Arial" w:hAnsi="Arial" w:cs="Arial"/>
          <w:b/>
        </w:rPr>
        <w:t>Abstract:</w:t>
      </w:r>
      <w:r w:rsidRPr="00130569">
        <w:rPr>
          <w:rFonts w:ascii="Arial" w:hAnsi="Arial" w:cs="Arial" w:hint="eastAsia"/>
        </w:rPr>
        <w:t xml:space="preserve"> </w:t>
      </w:r>
      <w:r w:rsidR="00BC4745" w:rsidRPr="00BC4745">
        <w:rPr>
          <w:rFonts w:ascii="Arial" w:hAnsi="Arial" w:cs="Arial"/>
        </w:rPr>
        <w:t>In 2020, hundreds of sub-national government officials and Chinese Communist Party cadres undertook a months-long experiment in livestreaming and social commerce. These sectors are among the most dynamic in the Chinese internet economy and culture, yet Chinese officials have generally resisted engaging with popular and celebrity cultures, even as institutions have begun to expand and modernize their digital operations. Why, then, did a substantial cohort of local officials undertake this experiment? The proximate reason was that they wanted to help local producers hit by the pandemic and to meet their own pending poverty alleviation targets. However, the significance of the case is broader, reflecting the central state and Party's revised thinking on political communications in an era of internet celebrity and self-media and the propensity for local officials to innovate and experiment in the field of digital and popular communication. Investigating empirically how and how effectively livestreaming was employed at the local level helps us to illuminate these dynamics. To facilitate the study, we investigated how officials understood and performed internet celebrity through in-person semi-structured interviews and a three-month virtual ethnographic study.</w:t>
      </w:r>
    </w:p>
    <w:p w:rsidR="009C7ED0" w:rsidRDefault="009C7ED0" w:rsidP="00A47729">
      <w:pPr>
        <w:rPr>
          <w:rFonts w:ascii="Verdana" w:hAnsi="Verdana" w:hint="eastAsia"/>
          <w:b/>
        </w:rPr>
      </w:pPr>
    </w:p>
    <w:p w:rsidR="00E553F3" w:rsidRPr="00015B18" w:rsidRDefault="00E553F3" w:rsidP="00E553F3">
      <w:pPr>
        <w:rPr>
          <w:rFonts w:ascii="Arial" w:hAnsi="Arial" w:cs="Arial"/>
          <w:b/>
        </w:rPr>
      </w:pPr>
      <w:r>
        <w:rPr>
          <w:rFonts w:ascii="Arial" w:hAnsi="Arial" w:cs="Arial" w:hint="eastAsia"/>
          <w:b/>
        </w:rPr>
        <w:t>13</w:t>
      </w:r>
      <w:r w:rsidR="00A47729" w:rsidRPr="00E822CC">
        <w:rPr>
          <w:rFonts w:ascii="Arial" w:hAnsi="Arial" w:cs="Arial"/>
          <w:b/>
        </w:rPr>
        <w:t xml:space="preserve">. </w:t>
      </w:r>
      <w:r w:rsidRPr="00E553F3">
        <w:rPr>
          <w:rFonts w:ascii="Arial" w:hAnsi="Arial" w:cs="Arial"/>
          <w:b/>
        </w:rPr>
        <w:t>Title:</w:t>
      </w:r>
      <w:r>
        <w:rPr>
          <w:rFonts w:ascii="Arial" w:hAnsi="Arial" w:cs="Arial" w:hint="eastAsia"/>
          <w:b/>
        </w:rPr>
        <w:t xml:space="preserve"> </w:t>
      </w:r>
      <w:r w:rsidR="00367786" w:rsidRPr="00367786">
        <w:rPr>
          <w:rFonts w:ascii="Arial" w:hAnsi="Arial" w:cs="Arial"/>
          <w:b/>
        </w:rPr>
        <w:t>The “Wolf Warrior Cycle”: Chinese Blockbusters in the Age of the Belt and Road Initiative</w:t>
      </w:r>
    </w:p>
    <w:p w:rsidR="00A47729" w:rsidRPr="00015B18" w:rsidRDefault="00E553F3" w:rsidP="00E553F3">
      <w:pPr>
        <w:rPr>
          <w:rFonts w:ascii="Arial" w:hAnsi="Arial" w:cs="Arial" w:hint="eastAsia"/>
          <w:b/>
        </w:rPr>
      </w:pPr>
      <w:r w:rsidRPr="00E553F3">
        <w:rPr>
          <w:rFonts w:ascii="Arial" w:hAnsi="Arial" w:cs="Arial"/>
          <w:b/>
        </w:rPr>
        <w:t xml:space="preserve">Authors: </w:t>
      </w:r>
      <w:r w:rsidR="00367786" w:rsidRPr="00367786">
        <w:rPr>
          <w:rFonts w:ascii="Arial" w:hAnsi="Arial" w:cs="Arial"/>
          <w:b/>
        </w:rPr>
        <w:t>Xiao Yang</w:t>
      </w:r>
    </w:p>
    <w:p w:rsidR="00A47729" w:rsidRPr="00015B18" w:rsidRDefault="00A47729" w:rsidP="00A47729">
      <w:pPr>
        <w:rPr>
          <w:rFonts w:ascii="Arial" w:hAnsi="Arial" w:cs="Arial" w:hint="eastAsia"/>
        </w:rPr>
      </w:pPr>
      <w:r w:rsidRPr="00C33F24">
        <w:rPr>
          <w:rFonts w:ascii="Arial" w:hAnsi="Arial" w:cs="Arial"/>
          <w:b/>
        </w:rPr>
        <w:t>Abstract:</w:t>
      </w:r>
      <w:r w:rsidRPr="00130569">
        <w:rPr>
          <w:rFonts w:ascii="Arial" w:hAnsi="Arial" w:cs="Arial" w:hint="eastAsia"/>
        </w:rPr>
        <w:t xml:space="preserve"> </w:t>
      </w:r>
      <w:r w:rsidR="00367786" w:rsidRPr="00367786">
        <w:rPr>
          <w:rFonts w:ascii="Arial" w:hAnsi="Arial" w:cs="Arial"/>
        </w:rPr>
        <w:t xml:space="preserve">This article concentrates on four Chinese blockbuster movies, Wolf Warrior (2015), Operation Mekong (2016), Wolf Warrior 2 (2017) and Operation Red Sea (2018), referring to them collectively as the “wolf warrior cycle” on the basis of their shared themes of China's overseas military actions. To understand why films addressing this topic have emerged since the mid-2010s, the article employs a critical political economy approach and situates the wolf warrior cycle in China's transforming foreign policies. It argues that the Belt and Road Initiative, one of the state's prominent foreign policies and global </w:t>
      </w:r>
      <w:r w:rsidR="00367786" w:rsidRPr="00367786">
        <w:rPr>
          <w:rFonts w:ascii="Arial" w:hAnsi="Arial" w:cs="Arial"/>
        </w:rPr>
        <w:lastRenderedPageBreak/>
        <w:t>strategies in this period, played a crucial role in shaping the production of the wolf warrior cycle films under a trend of the politicization of commercial blockbusters in the Chinese film industry. In turn, these films contributed to the formation of the “wolf warrior diplomacy” image by reinforcing the proactiveness of China's diplomacy and nationalistic stereotypes in Chinese society towards international relations.</w:t>
      </w:r>
    </w:p>
    <w:p w:rsidR="00A47729" w:rsidRDefault="00A47729" w:rsidP="00A47729">
      <w:pPr>
        <w:rPr>
          <w:rFonts w:ascii="Verdana" w:hAnsi="Verdana" w:hint="eastAsia"/>
          <w:b/>
        </w:rPr>
      </w:pPr>
    </w:p>
    <w:p w:rsidR="0088776D" w:rsidRPr="00015B18" w:rsidRDefault="00E553F3" w:rsidP="0088776D">
      <w:pPr>
        <w:rPr>
          <w:rFonts w:ascii="Arial" w:hAnsi="Arial" w:cs="Arial"/>
          <w:b/>
        </w:rPr>
      </w:pPr>
      <w:r>
        <w:rPr>
          <w:rFonts w:ascii="Arial" w:hAnsi="Arial" w:cs="Arial" w:hint="eastAsia"/>
          <w:b/>
        </w:rPr>
        <w:t>1</w:t>
      </w:r>
      <w:r w:rsidR="00A47729">
        <w:rPr>
          <w:rFonts w:ascii="Arial" w:hAnsi="Arial" w:cs="Arial" w:hint="eastAsia"/>
          <w:b/>
        </w:rPr>
        <w:t>4</w:t>
      </w:r>
      <w:r w:rsidR="00A47729" w:rsidRPr="00E822CC">
        <w:rPr>
          <w:rFonts w:ascii="Arial" w:hAnsi="Arial" w:cs="Arial"/>
          <w:b/>
        </w:rPr>
        <w:t xml:space="preserve">. </w:t>
      </w:r>
      <w:r w:rsidR="0088776D" w:rsidRPr="0088776D">
        <w:rPr>
          <w:rFonts w:ascii="Arial" w:hAnsi="Arial" w:cs="Arial"/>
          <w:b/>
        </w:rPr>
        <w:t>Title:</w:t>
      </w:r>
      <w:r w:rsidR="0088776D">
        <w:rPr>
          <w:rFonts w:ascii="Arial" w:hAnsi="Arial" w:cs="Arial" w:hint="eastAsia"/>
          <w:b/>
        </w:rPr>
        <w:t xml:space="preserve"> </w:t>
      </w:r>
      <w:r w:rsidR="00365096" w:rsidRPr="00365096">
        <w:rPr>
          <w:rFonts w:ascii="Arial" w:hAnsi="Arial" w:cs="Arial"/>
          <w:b/>
        </w:rPr>
        <w:t>Developments in China's Public Opinion from Hu to Xi: Corruption, Activism and Regime Legitimacy</w:t>
      </w:r>
    </w:p>
    <w:p w:rsidR="00A47729" w:rsidRPr="00015B18" w:rsidRDefault="0088776D" w:rsidP="0088776D">
      <w:pPr>
        <w:rPr>
          <w:rFonts w:ascii="Arial" w:hAnsi="Arial" w:cs="Arial" w:hint="eastAsia"/>
          <w:b/>
        </w:rPr>
      </w:pPr>
      <w:r w:rsidRPr="0088776D">
        <w:rPr>
          <w:rFonts w:ascii="Arial" w:hAnsi="Arial" w:cs="Arial"/>
          <w:b/>
        </w:rPr>
        <w:t xml:space="preserve">Authors: </w:t>
      </w:r>
      <w:r w:rsidR="00365096" w:rsidRPr="00365096">
        <w:rPr>
          <w:rFonts w:ascii="Arial" w:hAnsi="Arial" w:cs="Arial"/>
          <w:b/>
        </w:rPr>
        <w:t>Dora Hu, Teresa Wright</w:t>
      </w:r>
    </w:p>
    <w:p w:rsidR="00A47729" w:rsidRPr="00015B18" w:rsidRDefault="00A47729" w:rsidP="00A47729">
      <w:pPr>
        <w:rPr>
          <w:rFonts w:ascii="Arial" w:hAnsi="Arial" w:cs="Arial" w:hint="eastAsia"/>
        </w:rPr>
      </w:pPr>
      <w:r w:rsidRPr="00C33F24">
        <w:rPr>
          <w:rFonts w:ascii="Arial" w:hAnsi="Arial" w:cs="Arial"/>
          <w:b/>
        </w:rPr>
        <w:t>Abstract:</w:t>
      </w:r>
      <w:r w:rsidRPr="00130569">
        <w:rPr>
          <w:rFonts w:ascii="Arial" w:hAnsi="Arial" w:cs="Arial" w:hint="eastAsia"/>
        </w:rPr>
        <w:t xml:space="preserve"> </w:t>
      </w:r>
      <w:r w:rsidR="00365096" w:rsidRPr="00365096">
        <w:rPr>
          <w:rFonts w:ascii="Arial" w:hAnsi="Arial" w:cs="Arial"/>
        </w:rPr>
        <w:t>This original analysis of the World Values Survey waves of 2007, 2012 and 2018 reveals important relationships among political trust and satisfaction, happiness, views of corruption, local elections and activism from the last half of the Hu Jintao administration through the first five years of Xi Jinping's rule. These data shed new light on the deeper dynamics underlying the high and growing levels of trust in government documented in other studies. Among this report's more novel findings, we find increased trust in government coincides with decreased local electoral participation, suggesting that participation in local elections is not key to perceptions of regime legitimacy. Views of corruption and a sense of personal efficacy through non-institutionalized forms of political participation such as peaceful demonstrations appear more relevant. Thus, constraints on people's ability to engage in peaceful demonstrations are likely to negatively impact views of regime legitimacy. In addition, the report uncovers demographic variations in these dynamics, indicating that regime legitimacy is more precarious among citizens at the bottom of the socioeconomic hierarchy and among younger Chinese. Overall, these findings complicate existing explanations of regime legitimacy centring on economic performance, nationalism, responsiveness/adaptiveness and efforts to combat corruption.</w:t>
      </w:r>
    </w:p>
    <w:p w:rsidR="00A47729" w:rsidRDefault="00A47729" w:rsidP="00A47729">
      <w:pPr>
        <w:rPr>
          <w:rFonts w:ascii="Verdana" w:hAnsi="Verdana" w:hint="eastAsia"/>
          <w:b/>
        </w:rPr>
      </w:pPr>
    </w:p>
    <w:p w:rsidR="00EE0D05" w:rsidRPr="00015B18" w:rsidRDefault="00E553F3" w:rsidP="00EE0D05">
      <w:pPr>
        <w:rPr>
          <w:rFonts w:ascii="Arial" w:hAnsi="Arial" w:cs="Arial"/>
          <w:b/>
        </w:rPr>
      </w:pPr>
      <w:r>
        <w:rPr>
          <w:rFonts w:ascii="Arial" w:hAnsi="Arial" w:cs="Arial" w:hint="eastAsia"/>
          <w:b/>
        </w:rPr>
        <w:t>15</w:t>
      </w:r>
      <w:r w:rsidR="00A47729" w:rsidRPr="00E822CC">
        <w:rPr>
          <w:rFonts w:ascii="Arial" w:hAnsi="Arial" w:cs="Arial"/>
          <w:b/>
        </w:rPr>
        <w:t>.</w:t>
      </w:r>
      <w:r w:rsidR="00EE0D05" w:rsidRPr="00EE0D05">
        <w:t xml:space="preserve"> </w:t>
      </w:r>
      <w:r w:rsidR="00EE0D05" w:rsidRPr="00EE0D05">
        <w:rPr>
          <w:rFonts w:ascii="Arial" w:hAnsi="Arial" w:cs="Arial"/>
          <w:b/>
        </w:rPr>
        <w:t>Title:</w:t>
      </w:r>
      <w:r w:rsidR="00EE0D05">
        <w:rPr>
          <w:rFonts w:ascii="Arial" w:hAnsi="Arial" w:cs="Arial" w:hint="eastAsia"/>
          <w:b/>
        </w:rPr>
        <w:t xml:space="preserve"> </w:t>
      </w:r>
      <w:r w:rsidR="00F45A6F" w:rsidRPr="00F45A6F">
        <w:rPr>
          <w:rFonts w:ascii="Arial" w:hAnsi="Arial" w:cs="Arial"/>
          <w:b/>
        </w:rPr>
        <w:t>Taiwanese Public Opinion on the Chinese and US Military Presence in the Taiwan Strait</w:t>
      </w:r>
    </w:p>
    <w:p w:rsidR="00EE0D05" w:rsidRPr="00C33F24" w:rsidRDefault="00EE0D05" w:rsidP="00EE0D05">
      <w:pPr>
        <w:rPr>
          <w:rFonts w:ascii="Arial" w:hAnsi="Arial" w:cs="Arial" w:hint="eastAsia"/>
          <w:b/>
        </w:rPr>
      </w:pPr>
      <w:r w:rsidRPr="0088776D">
        <w:rPr>
          <w:rFonts w:ascii="Arial" w:hAnsi="Arial" w:cs="Arial"/>
          <w:b/>
        </w:rPr>
        <w:t xml:space="preserve">Authors: </w:t>
      </w:r>
      <w:r w:rsidR="00606BDF" w:rsidRPr="00606BDF">
        <w:rPr>
          <w:rFonts w:ascii="Arial" w:hAnsi="Arial" w:cs="Arial"/>
          <w:b/>
        </w:rPr>
        <w:t>Wen-Chin Wu, Mao-Chia Sun, Wen-Cheng Fu, Wen-Jian Huang</w:t>
      </w:r>
    </w:p>
    <w:p w:rsidR="00A47729" w:rsidRPr="00015B18" w:rsidRDefault="00A47729" w:rsidP="00A47729">
      <w:pPr>
        <w:rPr>
          <w:rFonts w:ascii="Arial" w:hAnsi="Arial" w:cs="Arial" w:hint="eastAsia"/>
        </w:rPr>
      </w:pPr>
      <w:r w:rsidRPr="00C33F24">
        <w:rPr>
          <w:rFonts w:ascii="Arial" w:hAnsi="Arial" w:cs="Arial"/>
          <w:b/>
        </w:rPr>
        <w:t>Abstract:</w:t>
      </w:r>
      <w:r w:rsidRPr="00130569">
        <w:rPr>
          <w:rFonts w:ascii="Arial" w:hAnsi="Arial" w:cs="Arial" w:hint="eastAsia"/>
        </w:rPr>
        <w:t xml:space="preserve"> </w:t>
      </w:r>
      <w:r w:rsidR="00F45A6F" w:rsidRPr="00F45A6F">
        <w:rPr>
          <w:rFonts w:ascii="Arial" w:hAnsi="Arial" w:cs="Arial"/>
        </w:rPr>
        <w:t>Since 2016, China has been conducting military flybys around Taiwan, while the US has approved arms sales to Taiwan on several occasions and sent warplanes and battleships through the Taiwan Strait. How does Taiwanese public opinion respond to the Chinese and US military presence in the Strait? Is the public likely to become less supportive of de jure independence for Taiwan on account of China's military deterrence or more supportive owing to a perceived likelihood of US military assistance? In this report, we provide answers to these questions based on evidence from a survey experiment conducted in Taiwan in October–November 2020. We find that Taiwanese are less sensitive to the Chinese military presence in the Taiwan Strait but have become more supportive of de jure independence after seeing the US aircraft in the area. Our findings contribute to studies of cross-Strait relations and US foreign policy on the Taiwan Strait.</w:t>
      </w:r>
    </w:p>
    <w:p w:rsidR="00A47729" w:rsidRDefault="00A47729" w:rsidP="00A47729">
      <w:pPr>
        <w:rPr>
          <w:rFonts w:ascii="Verdana" w:hAnsi="Verdana"/>
          <w:b/>
        </w:rPr>
      </w:pPr>
    </w:p>
    <w:p w:rsidR="00606BDF" w:rsidRDefault="00606BDF" w:rsidP="00A47729">
      <w:pPr>
        <w:rPr>
          <w:rFonts w:ascii="Verdana" w:hAnsi="Verdana"/>
          <w:b/>
        </w:rPr>
      </w:pPr>
      <w:r w:rsidRPr="00606BDF">
        <w:rPr>
          <w:rFonts w:ascii="Verdana" w:hAnsi="Verdana" w:hint="eastAsia"/>
          <w:b/>
        </w:rPr>
        <w:t>以下是书评：</w:t>
      </w:r>
    </w:p>
    <w:p w:rsidR="00606BDF" w:rsidRDefault="00606BDF" w:rsidP="00A47729">
      <w:pPr>
        <w:rPr>
          <w:rFonts w:ascii="Verdana" w:hAnsi="Verdana" w:hint="eastAsia"/>
          <w:b/>
        </w:rPr>
      </w:pPr>
    </w:p>
    <w:p w:rsidR="00A47729" w:rsidRPr="00015B18" w:rsidRDefault="00E553F3" w:rsidP="00A47729">
      <w:pPr>
        <w:rPr>
          <w:rFonts w:ascii="Arial" w:hAnsi="Arial" w:cs="Arial" w:hint="eastAsia"/>
          <w:b/>
        </w:rPr>
      </w:pPr>
      <w:r>
        <w:rPr>
          <w:rFonts w:ascii="Arial" w:hAnsi="Arial" w:cs="Arial" w:hint="eastAsia"/>
          <w:b/>
        </w:rPr>
        <w:t>16</w:t>
      </w:r>
      <w:r w:rsidR="00A47729" w:rsidRPr="00E822CC">
        <w:rPr>
          <w:rFonts w:ascii="Arial" w:hAnsi="Arial" w:cs="Arial"/>
          <w:b/>
        </w:rPr>
        <w:t xml:space="preserve">. </w:t>
      </w:r>
      <w:r w:rsidR="00EE0D05" w:rsidRPr="00EE0D05">
        <w:rPr>
          <w:rFonts w:ascii="Arial" w:hAnsi="Arial" w:cs="Arial"/>
          <w:b/>
        </w:rPr>
        <w:t>Title:</w:t>
      </w:r>
      <w:r w:rsidR="00EE0D05">
        <w:rPr>
          <w:rFonts w:ascii="Arial" w:hAnsi="Arial" w:cs="Arial" w:hint="eastAsia"/>
          <w:b/>
        </w:rPr>
        <w:t xml:space="preserve"> </w:t>
      </w:r>
      <w:r w:rsidR="00606BDF" w:rsidRPr="00606BDF">
        <w:rPr>
          <w:rFonts w:ascii="Arial" w:hAnsi="Arial" w:cs="Arial"/>
          <w:b/>
        </w:rPr>
        <w:t xml:space="preserve">Legitimacy of China's Counter-Terrorism Approach: The Mass Line Ethos </w:t>
      </w:r>
      <w:r w:rsidR="00606BDF" w:rsidRPr="00606BDF">
        <w:rPr>
          <w:rFonts w:ascii="Arial" w:hAnsi="Arial" w:cs="Arial"/>
          <w:b/>
        </w:rPr>
        <w:lastRenderedPageBreak/>
        <w:t>Chi Zhang. Singapore, Palgrave MacMillan, 2022. xvii + 132pp. £44.99 (hbk), ISBN 9789811931079</w:t>
      </w:r>
    </w:p>
    <w:p w:rsidR="00A47729" w:rsidRPr="00C33F24" w:rsidRDefault="00EE0D05" w:rsidP="00A47729">
      <w:pPr>
        <w:rPr>
          <w:rFonts w:ascii="Arial" w:hAnsi="Arial" w:cs="Arial" w:hint="eastAsia"/>
          <w:b/>
        </w:rPr>
      </w:pPr>
      <w:r w:rsidRPr="0088776D">
        <w:rPr>
          <w:rFonts w:ascii="Arial" w:hAnsi="Arial" w:cs="Arial"/>
          <w:b/>
        </w:rPr>
        <w:t xml:space="preserve">Authors: </w:t>
      </w:r>
      <w:r w:rsidR="00606BDF" w:rsidRPr="00606BDF">
        <w:rPr>
          <w:rFonts w:ascii="Arial" w:hAnsi="Arial" w:cs="Arial"/>
          <w:b/>
        </w:rPr>
        <w:t>Michael Clarke</w:t>
      </w:r>
    </w:p>
    <w:p w:rsidR="00A47729" w:rsidRPr="00926C7D" w:rsidRDefault="00A47729" w:rsidP="00926C7D">
      <w:pPr>
        <w:rPr>
          <w:rFonts w:ascii="Arial" w:hAnsi="Arial" w:cs="Arial" w:hint="eastAsia"/>
        </w:rPr>
      </w:pPr>
      <w:r w:rsidRPr="00C33F24">
        <w:rPr>
          <w:rFonts w:ascii="Arial" w:hAnsi="Arial" w:cs="Arial"/>
          <w:b/>
        </w:rPr>
        <w:t>Abstract:</w:t>
      </w:r>
      <w:r w:rsidRPr="006E4F7D">
        <w:rPr>
          <w:rFonts w:ascii="Arial" w:hAnsi="Arial" w:cs="Arial" w:hint="eastAsia"/>
        </w:rPr>
        <w:t xml:space="preserve"> </w:t>
      </w:r>
      <w:r w:rsidR="00926C7D" w:rsidRPr="00926C7D">
        <w:rPr>
          <w:rFonts w:ascii="Arial" w:hAnsi="Arial" w:cs="Arial"/>
        </w:rPr>
        <w:t>The article reviews the book “</w:t>
      </w:r>
      <w:r w:rsidR="00445CF2" w:rsidRPr="00445CF2">
        <w:rPr>
          <w:rFonts w:ascii="Arial" w:hAnsi="Arial" w:cs="Arial"/>
        </w:rPr>
        <w:t>Legitimacy of China's Counter-Terrorism Approach: The Mass Line Ethos</w:t>
      </w:r>
      <w:r w:rsidR="00926C7D" w:rsidRPr="00926C7D">
        <w:rPr>
          <w:rFonts w:ascii="Arial" w:hAnsi="Arial" w:cs="Arial"/>
        </w:rPr>
        <w:t>” by</w:t>
      </w:r>
      <w:r w:rsidR="00445CF2">
        <w:rPr>
          <w:rFonts w:ascii="Arial" w:hAnsi="Arial" w:cs="Arial"/>
        </w:rPr>
        <w:t xml:space="preserve"> </w:t>
      </w:r>
      <w:r w:rsidR="00445CF2" w:rsidRPr="00445CF2">
        <w:rPr>
          <w:rFonts w:ascii="Arial" w:hAnsi="Arial" w:cs="Arial"/>
        </w:rPr>
        <w:t>Chi Zhang</w:t>
      </w:r>
      <w:r w:rsidR="00445CF2">
        <w:rPr>
          <w:rFonts w:ascii="Arial" w:hAnsi="Arial" w:cs="Arial"/>
        </w:rPr>
        <w:t>.</w:t>
      </w:r>
    </w:p>
    <w:p w:rsidR="00A47729" w:rsidRPr="00445CF2" w:rsidRDefault="00A47729" w:rsidP="00A47729">
      <w:pPr>
        <w:rPr>
          <w:rFonts w:ascii="Verdana" w:hAnsi="Verdana" w:hint="eastAsia"/>
          <w:b/>
        </w:rPr>
      </w:pPr>
    </w:p>
    <w:p w:rsidR="00A47729" w:rsidRPr="00015B18" w:rsidRDefault="00E553F3" w:rsidP="00A47729">
      <w:pPr>
        <w:rPr>
          <w:rFonts w:ascii="Arial" w:hAnsi="Arial" w:cs="Arial" w:hint="eastAsia"/>
          <w:b/>
        </w:rPr>
      </w:pPr>
      <w:r>
        <w:rPr>
          <w:rFonts w:ascii="Arial" w:hAnsi="Arial" w:cs="Arial" w:hint="eastAsia"/>
          <w:b/>
        </w:rPr>
        <w:t>17</w:t>
      </w:r>
      <w:r w:rsidR="00A47729" w:rsidRPr="00E822CC">
        <w:rPr>
          <w:rFonts w:ascii="Arial" w:hAnsi="Arial" w:cs="Arial"/>
          <w:b/>
        </w:rPr>
        <w:t xml:space="preserve">. </w:t>
      </w:r>
      <w:r w:rsidR="00A47729" w:rsidRPr="00C33F24">
        <w:rPr>
          <w:rFonts w:ascii="Arial" w:hAnsi="Arial" w:cs="Arial"/>
          <w:b/>
        </w:rPr>
        <w:t>Title:</w:t>
      </w:r>
      <w:r w:rsidR="00A47729">
        <w:rPr>
          <w:rFonts w:ascii="Arial" w:hAnsi="Arial" w:cs="Arial" w:hint="eastAsia"/>
          <w:b/>
        </w:rPr>
        <w:t xml:space="preserve"> </w:t>
      </w:r>
      <w:r w:rsidR="00BB2616" w:rsidRPr="00BB2616">
        <w:rPr>
          <w:rFonts w:ascii="Arial" w:hAnsi="Arial" w:cs="Arial"/>
          <w:b/>
        </w:rPr>
        <w:t>Awakening to China's Rise: Europe's Foreign and Security Policies toward the People's Republic of China Hugo Meijer. Oxford: Oxford University Press, 2022. 336 pp. £81.00 (hbk). ISBN 9780198865537</w:t>
      </w:r>
    </w:p>
    <w:p w:rsidR="00A47729" w:rsidRPr="00C33F24" w:rsidRDefault="00694D6A" w:rsidP="00A47729">
      <w:pPr>
        <w:rPr>
          <w:rFonts w:ascii="Arial" w:hAnsi="Arial" w:cs="Arial" w:hint="eastAsia"/>
          <w:b/>
        </w:rPr>
      </w:pPr>
      <w:r w:rsidRPr="0088776D">
        <w:rPr>
          <w:rFonts w:ascii="Arial" w:hAnsi="Arial" w:cs="Arial"/>
          <w:b/>
        </w:rPr>
        <w:t xml:space="preserve">Authors: </w:t>
      </w:r>
      <w:r w:rsidR="00BB2616" w:rsidRPr="00BB2616">
        <w:rPr>
          <w:rFonts w:ascii="Arial" w:hAnsi="Arial" w:cs="Arial"/>
          <w:b/>
        </w:rPr>
        <w:t>Dragan Pavlićević</w:t>
      </w:r>
    </w:p>
    <w:p w:rsidR="00A47729" w:rsidRPr="00926C7D" w:rsidRDefault="00A47729" w:rsidP="00926C7D">
      <w:pPr>
        <w:rPr>
          <w:rFonts w:ascii="Arial" w:hAnsi="Arial" w:cs="Arial" w:hint="eastAsia"/>
        </w:rPr>
      </w:pPr>
      <w:r w:rsidRPr="00C33F24">
        <w:rPr>
          <w:rFonts w:ascii="Arial" w:hAnsi="Arial" w:cs="Arial"/>
          <w:b/>
        </w:rPr>
        <w:t>Abstract:</w:t>
      </w:r>
      <w:r w:rsidRPr="006E4F7D">
        <w:rPr>
          <w:rFonts w:ascii="Arial" w:hAnsi="Arial" w:cs="Arial" w:hint="eastAsia"/>
        </w:rPr>
        <w:t xml:space="preserve"> </w:t>
      </w:r>
      <w:r w:rsidR="00926C7D" w:rsidRPr="00926C7D">
        <w:rPr>
          <w:rFonts w:ascii="Arial" w:hAnsi="Arial" w:cs="Arial"/>
        </w:rPr>
        <w:t>The article reviews the book “</w:t>
      </w:r>
      <w:r w:rsidR="00414DAA" w:rsidRPr="00414DAA">
        <w:rPr>
          <w:rFonts w:ascii="Arial" w:hAnsi="Arial" w:cs="Arial"/>
        </w:rPr>
        <w:t>Awakening to China's Rise: Europe's Foreign and Security Policies toward the People's Republic of China</w:t>
      </w:r>
      <w:r w:rsidR="00926C7D" w:rsidRPr="00926C7D">
        <w:rPr>
          <w:rFonts w:ascii="Arial" w:hAnsi="Arial" w:cs="Arial"/>
        </w:rPr>
        <w:t>” by</w:t>
      </w:r>
      <w:r w:rsidR="00414DAA">
        <w:rPr>
          <w:rFonts w:ascii="Arial" w:hAnsi="Arial" w:cs="Arial"/>
        </w:rPr>
        <w:t xml:space="preserve"> </w:t>
      </w:r>
      <w:r w:rsidR="00414DAA" w:rsidRPr="00414DAA">
        <w:rPr>
          <w:rFonts w:ascii="Arial" w:hAnsi="Arial" w:cs="Arial"/>
        </w:rPr>
        <w:t>Hugo Meijer</w:t>
      </w:r>
      <w:r w:rsidR="00414DAA">
        <w:rPr>
          <w:rFonts w:ascii="Arial" w:hAnsi="Arial" w:cs="Arial"/>
        </w:rPr>
        <w:t>.</w:t>
      </w:r>
    </w:p>
    <w:p w:rsidR="00A47729" w:rsidRPr="00926C7D" w:rsidRDefault="00A47729" w:rsidP="00A47729">
      <w:pPr>
        <w:rPr>
          <w:rFonts w:ascii="Verdana" w:hAnsi="Verdana" w:hint="eastAsia"/>
          <w:b/>
        </w:rPr>
      </w:pPr>
    </w:p>
    <w:p w:rsidR="00A47729" w:rsidRPr="00DB72D2" w:rsidRDefault="00E553F3" w:rsidP="00A47729">
      <w:pPr>
        <w:rPr>
          <w:rFonts w:ascii="Arial" w:hAnsi="Arial" w:cs="Arial" w:hint="eastAsia"/>
          <w:b/>
        </w:rPr>
      </w:pPr>
      <w:r>
        <w:rPr>
          <w:rFonts w:ascii="Arial" w:hAnsi="Arial" w:cs="Arial" w:hint="eastAsia"/>
          <w:b/>
        </w:rPr>
        <w:t>18</w:t>
      </w:r>
      <w:r w:rsidR="00A47729" w:rsidRPr="00E822CC">
        <w:rPr>
          <w:rFonts w:ascii="Arial" w:hAnsi="Arial" w:cs="Arial"/>
          <w:b/>
        </w:rPr>
        <w:t xml:space="preserve">. </w:t>
      </w:r>
      <w:r w:rsidR="00A47729" w:rsidRPr="00C33F24">
        <w:rPr>
          <w:rFonts w:ascii="Arial" w:hAnsi="Arial" w:cs="Arial"/>
          <w:b/>
        </w:rPr>
        <w:t>Title:</w:t>
      </w:r>
      <w:r w:rsidR="00A47729">
        <w:rPr>
          <w:rFonts w:ascii="Arial" w:hAnsi="Arial" w:cs="Arial" w:hint="eastAsia"/>
          <w:b/>
        </w:rPr>
        <w:t xml:space="preserve"> </w:t>
      </w:r>
      <w:r w:rsidR="00BB2616" w:rsidRPr="00BB2616">
        <w:rPr>
          <w:rFonts w:ascii="Arial" w:hAnsi="Arial" w:cs="Arial"/>
          <w:b/>
        </w:rPr>
        <w:t>Crossing the Strait: China's Military Prepares for War with Taiwan Joel Wuthnow, Derek Grossman, Philip C. Saunders, Andrew Scobell and Andrew N.D. Yang (eds.). Washington, DC: National Defense University Press, 2022. 368 pp. $29.69 (pbk, Open Access). ISBN 9780996824989</w:t>
      </w:r>
    </w:p>
    <w:p w:rsidR="00613784" w:rsidRPr="00C33F24" w:rsidRDefault="00613784" w:rsidP="00613784">
      <w:pPr>
        <w:rPr>
          <w:rFonts w:ascii="Arial" w:hAnsi="Arial" w:cs="Arial" w:hint="eastAsia"/>
          <w:b/>
        </w:rPr>
      </w:pPr>
      <w:r w:rsidRPr="0088776D">
        <w:rPr>
          <w:rFonts w:ascii="Arial" w:hAnsi="Arial" w:cs="Arial"/>
          <w:b/>
        </w:rPr>
        <w:t xml:space="preserve">Authors: </w:t>
      </w:r>
      <w:r w:rsidR="00BB2616" w:rsidRPr="00BB2616">
        <w:rPr>
          <w:rFonts w:ascii="Arial" w:hAnsi="Arial" w:cs="Arial"/>
          <w:b/>
        </w:rPr>
        <w:t>June Teufel Dreyer</w:t>
      </w:r>
    </w:p>
    <w:p w:rsidR="00A47729" w:rsidRPr="00926C7D" w:rsidRDefault="00A47729" w:rsidP="00926C7D">
      <w:pPr>
        <w:rPr>
          <w:rFonts w:ascii="Arial" w:hAnsi="Arial" w:cs="Arial" w:hint="eastAsia"/>
        </w:rPr>
      </w:pPr>
      <w:r w:rsidRPr="00C33F24">
        <w:rPr>
          <w:rFonts w:ascii="Arial" w:hAnsi="Arial" w:cs="Arial"/>
          <w:b/>
        </w:rPr>
        <w:t>Abstract:</w:t>
      </w:r>
      <w:r w:rsidRPr="00130569">
        <w:rPr>
          <w:rFonts w:ascii="Arial" w:hAnsi="Arial" w:cs="Arial" w:hint="eastAsia"/>
        </w:rPr>
        <w:t xml:space="preserve"> </w:t>
      </w:r>
      <w:r w:rsidR="00926C7D" w:rsidRPr="00926C7D">
        <w:rPr>
          <w:rFonts w:ascii="Arial" w:hAnsi="Arial" w:cs="Arial"/>
        </w:rPr>
        <w:t>The article reviews the book “</w:t>
      </w:r>
      <w:r w:rsidR="00414DAA" w:rsidRPr="00414DAA">
        <w:rPr>
          <w:rFonts w:ascii="Arial" w:hAnsi="Arial" w:cs="Arial"/>
        </w:rPr>
        <w:t>Crossing the Strait: China's Military Prepares for War with Taiwan</w:t>
      </w:r>
      <w:r w:rsidR="00926C7D" w:rsidRPr="00926C7D">
        <w:rPr>
          <w:rFonts w:ascii="Arial" w:hAnsi="Arial" w:cs="Arial"/>
        </w:rPr>
        <w:t>” by</w:t>
      </w:r>
      <w:r w:rsidR="00414DAA">
        <w:rPr>
          <w:rFonts w:ascii="Arial" w:hAnsi="Arial" w:cs="Arial"/>
        </w:rPr>
        <w:t xml:space="preserve"> </w:t>
      </w:r>
      <w:r w:rsidR="00414DAA" w:rsidRPr="00414DAA">
        <w:rPr>
          <w:rFonts w:ascii="Arial" w:hAnsi="Arial" w:cs="Arial"/>
        </w:rPr>
        <w:t>Joel Wuthnow, Derek Grossman, Philip C. Saunders, Andrew Scobell and Andrew N.D. Yang</w:t>
      </w:r>
      <w:r w:rsidR="00414DAA">
        <w:rPr>
          <w:rFonts w:ascii="Arial" w:hAnsi="Arial" w:cs="Arial"/>
        </w:rPr>
        <w:t>.</w:t>
      </w:r>
    </w:p>
    <w:p w:rsidR="00A47729" w:rsidRPr="00926C7D" w:rsidRDefault="00A47729" w:rsidP="00A47729">
      <w:pPr>
        <w:rPr>
          <w:rFonts w:ascii="Verdana" w:hAnsi="Verdana" w:hint="eastAsia"/>
          <w:b/>
        </w:rPr>
      </w:pPr>
    </w:p>
    <w:p w:rsidR="00325A86" w:rsidRPr="00DB72D2" w:rsidRDefault="00E553F3" w:rsidP="00325A86">
      <w:pPr>
        <w:rPr>
          <w:rFonts w:ascii="Arial" w:hAnsi="Arial" w:cs="Arial"/>
          <w:b/>
        </w:rPr>
      </w:pPr>
      <w:r>
        <w:rPr>
          <w:rFonts w:ascii="Arial" w:hAnsi="Arial" w:cs="Arial" w:hint="eastAsia"/>
          <w:b/>
        </w:rPr>
        <w:t>19</w:t>
      </w:r>
      <w:r w:rsidR="00A47729" w:rsidRPr="00E822CC">
        <w:rPr>
          <w:rFonts w:ascii="Arial" w:hAnsi="Arial" w:cs="Arial"/>
          <w:b/>
        </w:rPr>
        <w:t xml:space="preserve">. </w:t>
      </w:r>
      <w:r w:rsidR="00325A86" w:rsidRPr="00325A86">
        <w:rPr>
          <w:rFonts w:ascii="Arial" w:hAnsi="Arial" w:cs="Arial"/>
          <w:b/>
        </w:rPr>
        <w:t>Title:</w:t>
      </w:r>
      <w:r w:rsidR="00325A86">
        <w:rPr>
          <w:rFonts w:ascii="Arial" w:hAnsi="Arial" w:cs="Arial" w:hint="eastAsia"/>
          <w:b/>
        </w:rPr>
        <w:t xml:space="preserve"> </w:t>
      </w:r>
      <w:r w:rsidR="00BB2616" w:rsidRPr="00BB2616">
        <w:rPr>
          <w:rFonts w:ascii="Arial" w:hAnsi="Arial" w:cs="Arial"/>
          <w:b/>
        </w:rPr>
        <w:t>Cooperating for the Climate: Learning from International Partnerships in China's Clean Energy Sector Joanna I. Lewis. Cambridge, MA: MIT Press, 2023. 270 pp. $45.00 (pbk). ISBN 9780262544825</w:t>
      </w:r>
    </w:p>
    <w:p w:rsidR="00A47729" w:rsidRPr="00C33F24" w:rsidRDefault="00325A86" w:rsidP="00325A86">
      <w:pPr>
        <w:rPr>
          <w:rFonts w:ascii="Arial" w:hAnsi="Arial" w:cs="Arial" w:hint="eastAsia"/>
          <w:b/>
        </w:rPr>
      </w:pPr>
      <w:r w:rsidRPr="00325A86">
        <w:rPr>
          <w:rFonts w:ascii="Arial" w:hAnsi="Arial" w:cs="Arial"/>
          <w:b/>
        </w:rPr>
        <w:t xml:space="preserve">Authors: </w:t>
      </w:r>
      <w:r w:rsidR="00BB2616" w:rsidRPr="00BB2616">
        <w:rPr>
          <w:rFonts w:ascii="Arial" w:hAnsi="Arial" w:cs="Arial"/>
          <w:b/>
        </w:rPr>
        <w:t>Nicolas Lippolis</w:t>
      </w:r>
    </w:p>
    <w:p w:rsidR="00A47729" w:rsidRPr="001B1362" w:rsidRDefault="00A47729" w:rsidP="001B1362">
      <w:pPr>
        <w:rPr>
          <w:rFonts w:ascii="Arial" w:hAnsi="Arial" w:cs="Arial" w:hint="eastAsia"/>
        </w:rPr>
      </w:pPr>
      <w:r w:rsidRPr="00C33F24">
        <w:rPr>
          <w:rFonts w:ascii="Arial" w:hAnsi="Arial" w:cs="Arial"/>
          <w:b/>
        </w:rPr>
        <w:t>Abstract:</w:t>
      </w:r>
      <w:r w:rsidRPr="006E4F7D">
        <w:rPr>
          <w:rFonts w:ascii="Arial" w:hAnsi="Arial" w:cs="Arial" w:hint="eastAsia"/>
        </w:rPr>
        <w:t xml:space="preserve"> </w:t>
      </w:r>
      <w:r w:rsidR="00926C7D" w:rsidRPr="00926C7D">
        <w:rPr>
          <w:rFonts w:ascii="Arial" w:hAnsi="Arial" w:cs="Arial"/>
        </w:rPr>
        <w:t>The article reviews the book “</w:t>
      </w:r>
      <w:r w:rsidR="001B1362" w:rsidRPr="001B1362">
        <w:rPr>
          <w:rFonts w:ascii="Arial" w:hAnsi="Arial" w:cs="Arial"/>
        </w:rPr>
        <w:t>Cooperating for the Climate: Learning from International Partnerships in China's Clean Energy Sector</w:t>
      </w:r>
      <w:r w:rsidR="00926C7D" w:rsidRPr="00926C7D">
        <w:rPr>
          <w:rFonts w:ascii="Arial" w:hAnsi="Arial" w:cs="Arial"/>
        </w:rPr>
        <w:t>” by</w:t>
      </w:r>
      <w:r w:rsidR="001B1362">
        <w:rPr>
          <w:rFonts w:ascii="Arial" w:hAnsi="Arial" w:cs="Arial"/>
        </w:rPr>
        <w:t xml:space="preserve"> </w:t>
      </w:r>
      <w:r w:rsidR="001B1362" w:rsidRPr="001B1362">
        <w:rPr>
          <w:rFonts w:ascii="Arial" w:hAnsi="Arial" w:cs="Arial"/>
        </w:rPr>
        <w:t>Joanna I. Lewis.</w:t>
      </w:r>
    </w:p>
    <w:p w:rsidR="00A47729" w:rsidRPr="001B1362" w:rsidRDefault="00A47729" w:rsidP="00A47729">
      <w:pPr>
        <w:rPr>
          <w:rFonts w:ascii="Verdana" w:hAnsi="Verdana" w:hint="eastAsia"/>
          <w:b/>
        </w:rPr>
      </w:pPr>
    </w:p>
    <w:p w:rsidR="00A47729" w:rsidRPr="00DB72D2" w:rsidRDefault="00E553F3" w:rsidP="00A47729">
      <w:pPr>
        <w:rPr>
          <w:rFonts w:ascii="Arial" w:hAnsi="Arial" w:cs="Arial"/>
          <w:b/>
          <w:bCs/>
          <w:szCs w:val="21"/>
        </w:rPr>
      </w:pPr>
      <w:r>
        <w:rPr>
          <w:rFonts w:ascii="Arial" w:hAnsi="Arial" w:cs="Arial" w:hint="eastAsia"/>
          <w:b/>
        </w:rPr>
        <w:t>20</w:t>
      </w:r>
      <w:r w:rsidR="00A47729" w:rsidRPr="00E822CC">
        <w:rPr>
          <w:rFonts w:ascii="Arial" w:hAnsi="Arial" w:cs="Arial"/>
          <w:b/>
        </w:rPr>
        <w:t xml:space="preserve">. </w:t>
      </w:r>
      <w:r w:rsidR="00A47729" w:rsidRPr="00C33F24">
        <w:rPr>
          <w:rFonts w:ascii="Arial" w:hAnsi="Arial" w:cs="Arial"/>
          <w:b/>
        </w:rPr>
        <w:t>Title:</w:t>
      </w:r>
      <w:r w:rsidR="00A47729">
        <w:rPr>
          <w:rFonts w:ascii="Arial" w:hAnsi="Arial" w:cs="Arial" w:hint="eastAsia"/>
          <w:b/>
        </w:rPr>
        <w:t xml:space="preserve"> </w:t>
      </w:r>
      <w:r w:rsidR="00BB2616" w:rsidRPr="00BB2616">
        <w:rPr>
          <w:rFonts w:ascii="Arial" w:hAnsi="Arial" w:cs="Arial"/>
          <w:b/>
        </w:rPr>
        <w:t>Australia's China Odyssey: From Euphoria to Fear James Curran. Sydney: NewSouth Publishing, 2022. 305 pp, $34.99 (pbk), ISBN 9781742237152</w:t>
      </w:r>
    </w:p>
    <w:p w:rsidR="00A47729" w:rsidRPr="00C33F24" w:rsidRDefault="00A47729" w:rsidP="00A47729">
      <w:pPr>
        <w:rPr>
          <w:rFonts w:ascii="Arial" w:hAnsi="Arial" w:cs="Arial" w:hint="eastAsia"/>
          <w:b/>
        </w:rPr>
      </w:pPr>
      <w:r w:rsidRPr="00C33F24">
        <w:rPr>
          <w:rFonts w:ascii="Arial" w:hAnsi="Arial" w:cs="Arial"/>
          <w:b/>
        </w:rPr>
        <w:t>Authors:</w:t>
      </w:r>
      <w:r>
        <w:rPr>
          <w:rFonts w:ascii="Arial" w:hAnsi="Arial" w:cs="Arial" w:hint="eastAsia"/>
          <w:b/>
        </w:rPr>
        <w:t xml:space="preserve"> </w:t>
      </w:r>
      <w:r w:rsidR="00BB2616" w:rsidRPr="00BB2616">
        <w:rPr>
          <w:rFonts w:ascii="Arial" w:hAnsi="Arial" w:cs="Arial"/>
          <w:b/>
        </w:rPr>
        <w:t>Yi Wang</w:t>
      </w:r>
    </w:p>
    <w:p w:rsidR="00A47729" w:rsidRPr="00584B4D" w:rsidRDefault="00A47729" w:rsidP="00A47729">
      <w:pPr>
        <w:rPr>
          <w:rFonts w:ascii="Arial" w:hAnsi="Arial" w:cs="Arial" w:hint="eastAsia"/>
        </w:rPr>
      </w:pPr>
      <w:r w:rsidRPr="00C33F24">
        <w:rPr>
          <w:rFonts w:ascii="Arial" w:hAnsi="Arial" w:cs="Arial"/>
          <w:b/>
        </w:rPr>
        <w:t>Abstract:</w:t>
      </w:r>
      <w:r w:rsidRPr="00584B4D">
        <w:rPr>
          <w:rFonts w:ascii="Arial" w:hAnsi="Arial" w:cs="Arial" w:hint="eastAsia"/>
        </w:rPr>
        <w:t xml:space="preserve"> </w:t>
      </w:r>
      <w:r w:rsidR="00926C7D" w:rsidRPr="00926C7D">
        <w:rPr>
          <w:rFonts w:ascii="Arial" w:hAnsi="Arial" w:cs="Arial"/>
        </w:rPr>
        <w:t>The article reviews the book “</w:t>
      </w:r>
      <w:r w:rsidR="00171ABC" w:rsidRPr="00171ABC">
        <w:rPr>
          <w:rFonts w:ascii="Arial" w:hAnsi="Arial" w:cs="Arial"/>
        </w:rPr>
        <w:t>Australia's China Odyssey: From Euphoria to Fear</w:t>
      </w:r>
      <w:r w:rsidR="00926C7D" w:rsidRPr="00926C7D">
        <w:rPr>
          <w:rFonts w:ascii="Arial" w:hAnsi="Arial" w:cs="Arial"/>
        </w:rPr>
        <w:t>” by</w:t>
      </w:r>
      <w:r w:rsidR="00171ABC">
        <w:rPr>
          <w:rFonts w:ascii="Arial" w:hAnsi="Arial" w:cs="Arial"/>
        </w:rPr>
        <w:t xml:space="preserve"> </w:t>
      </w:r>
      <w:r w:rsidR="00171ABC" w:rsidRPr="00171ABC">
        <w:rPr>
          <w:rFonts w:ascii="Arial" w:hAnsi="Arial" w:cs="Arial"/>
        </w:rPr>
        <w:t>James Curran.</w:t>
      </w:r>
    </w:p>
    <w:p w:rsidR="00A47729" w:rsidRDefault="00A47729" w:rsidP="00A47729">
      <w:pPr>
        <w:rPr>
          <w:rFonts w:ascii="Verdana" w:hAnsi="Verdana" w:hint="eastAsia"/>
          <w:b/>
        </w:rPr>
      </w:pPr>
    </w:p>
    <w:p w:rsidR="003D65C4" w:rsidRPr="00DB72D2" w:rsidRDefault="001316DF" w:rsidP="003D65C4">
      <w:pPr>
        <w:rPr>
          <w:rFonts w:ascii="Arial" w:hAnsi="Arial" w:cs="Arial" w:hint="eastAsia"/>
          <w:b/>
        </w:rPr>
      </w:pPr>
      <w:r>
        <w:rPr>
          <w:rFonts w:ascii="Arial" w:hAnsi="Arial" w:cs="Arial" w:hint="eastAsia"/>
          <w:b/>
        </w:rPr>
        <w:t>21</w:t>
      </w:r>
      <w:r w:rsidR="003D65C4" w:rsidRPr="00E822CC">
        <w:rPr>
          <w:rFonts w:ascii="Arial" w:hAnsi="Arial" w:cs="Arial"/>
          <w:b/>
        </w:rPr>
        <w:t xml:space="preserve">. </w:t>
      </w:r>
      <w:r w:rsidR="003D65C4" w:rsidRPr="00C33F24">
        <w:rPr>
          <w:rFonts w:ascii="Arial" w:hAnsi="Arial" w:cs="Arial"/>
          <w:b/>
        </w:rPr>
        <w:t>Title:</w:t>
      </w:r>
      <w:r w:rsidR="003D65C4">
        <w:rPr>
          <w:rFonts w:ascii="Arial" w:hAnsi="Arial" w:cs="Arial" w:hint="eastAsia"/>
          <w:b/>
        </w:rPr>
        <w:t xml:space="preserve"> </w:t>
      </w:r>
      <w:r w:rsidR="00BB2616" w:rsidRPr="00BB2616">
        <w:rPr>
          <w:rFonts w:ascii="Arial" w:hAnsi="Arial" w:cs="Arial"/>
          <w:b/>
        </w:rPr>
        <w:t>Social Credit: The Warring States of China's Emerging Data Empire Vincent Brussee. Singapore: Palgrave Macmillan, 2023. 204 pp. €39.99 (pbk). ISBN 9789819921898</w:t>
      </w:r>
    </w:p>
    <w:p w:rsidR="003D65C4" w:rsidRPr="00C33F24" w:rsidRDefault="003D65C4" w:rsidP="003D65C4">
      <w:pPr>
        <w:rPr>
          <w:rFonts w:ascii="Arial" w:hAnsi="Arial" w:cs="Arial" w:hint="eastAsia"/>
          <w:b/>
        </w:rPr>
      </w:pPr>
      <w:r w:rsidRPr="0088776D">
        <w:rPr>
          <w:rFonts w:ascii="Arial" w:hAnsi="Arial" w:cs="Arial"/>
          <w:b/>
        </w:rPr>
        <w:t xml:space="preserve">Authors: </w:t>
      </w:r>
      <w:r w:rsidR="00BB2616" w:rsidRPr="00BB2616">
        <w:rPr>
          <w:rFonts w:ascii="Arial" w:hAnsi="Arial" w:cs="Arial"/>
          <w:b/>
        </w:rPr>
        <w:t>Marianne von Blomberg</w:t>
      </w:r>
    </w:p>
    <w:p w:rsidR="003D65C4" w:rsidRPr="00DB72D2" w:rsidRDefault="003D65C4" w:rsidP="003D65C4">
      <w:pPr>
        <w:rPr>
          <w:rFonts w:ascii="Arial" w:hAnsi="Arial" w:cs="Arial" w:hint="eastAsia"/>
        </w:rPr>
      </w:pPr>
      <w:r w:rsidRPr="00C33F24">
        <w:rPr>
          <w:rFonts w:ascii="Arial" w:hAnsi="Arial" w:cs="Arial"/>
          <w:b/>
        </w:rPr>
        <w:t>Abstract:</w:t>
      </w:r>
      <w:r w:rsidRPr="006E4F7D">
        <w:rPr>
          <w:rFonts w:ascii="Arial" w:hAnsi="Arial" w:cs="Arial" w:hint="eastAsia"/>
        </w:rPr>
        <w:t xml:space="preserve"> </w:t>
      </w:r>
      <w:r w:rsidR="00926C7D" w:rsidRPr="00926C7D">
        <w:rPr>
          <w:rFonts w:ascii="Arial" w:hAnsi="Arial" w:cs="Arial"/>
        </w:rPr>
        <w:t>The article reviews the book “</w:t>
      </w:r>
      <w:r w:rsidR="002F4AF1" w:rsidRPr="002F4AF1">
        <w:rPr>
          <w:rFonts w:ascii="Arial" w:hAnsi="Arial" w:cs="Arial"/>
        </w:rPr>
        <w:t>Social Credit: The Warring States of China's Emerging Data Empire</w:t>
      </w:r>
      <w:r w:rsidR="00926C7D" w:rsidRPr="002F4AF1">
        <w:rPr>
          <w:rFonts w:ascii="Arial" w:hAnsi="Arial" w:cs="Arial"/>
        </w:rPr>
        <w:t>”</w:t>
      </w:r>
      <w:r w:rsidR="00926C7D" w:rsidRPr="00926C7D">
        <w:rPr>
          <w:rFonts w:ascii="Arial" w:hAnsi="Arial" w:cs="Arial"/>
        </w:rPr>
        <w:t xml:space="preserve"> by</w:t>
      </w:r>
      <w:r w:rsidR="002F4AF1">
        <w:rPr>
          <w:rFonts w:ascii="Arial" w:hAnsi="Arial" w:cs="Arial"/>
        </w:rPr>
        <w:t xml:space="preserve"> </w:t>
      </w:r>
      <w:r w:rsidR="002F4AF1" w:rsidRPr="002F4AF1">
        <w:rPr>
          <w:rFonts w:ascii="Arial" w:hAnsi="Arial" w:cs="Arial"/>
        </w:rPr>
        <w:t>Vincent Brussee.</w:t>
      </w:r>
    </w:p>
    <w:p w:rsidR="003D65C4" w:rsidRDefault="003D65C4" w:rsidP="003D65C4">
      <w:pPr>
        <w:rPr>
          <w:rFonts w:ascii="Verdana" w:hAnsi="Verdana" w:hint="eastAsia"/>
          <w:b/>
        </w:rPr>
      </w:pPr>
    </w:p>
    <w:p w:rsidR="003D65C4" w:rsidRPr="00DB72D2" w:rsidRDefault="001316DF" w:rsidP="003D65C4">
      <w:pPr>
        <w:rPr>
          <w:rFonts w:ascii="Arial" w:hAnsi="Arial" w:cs="Arial"/>
          <w:b/>
        </w:rPr>
      </w:pPr>
      <w:r>
        <w:rPr>
          <w:rFonts w:ascii="Arial" w:hAnsi="Arial" w:cs="Arial" w:hint="eastAsia"/>
          <w:b/>
        </w:rPr>
        <w:t>22</w:t>
      </w:r>
      <w:r w:rsidR="003D65C4" w:rsidRPr="00E822CC">
        <w:rPr>
          <w:rFonts w:ascii="Arial" w:hAnsi="Arial" w:cs="Arial"/>
          <w:b/>
        </w:rPr>
        <w:t xml:space="preserve">. </w:t>
      </w:r>
      <w:r w:rsidR="003D65C4" w:rsidRPr="00325A86">
        <w:rPr>
          <w:rFonts w:ascii="Arial" w:hAnsi="Arial" w:cs="Arial"/>
          <w:b/>
        </w:rPr>
        <w:t>Title:</w:t>
      </w:r>
      <w:r w:rsidR="003D65C4">
        <w:rPr>
          <w:rFonts w:ascii="Arial" w:hAnsi="Arial" w:cs="Arial" w:hint="eastAsia"/>
          <w:b/>
        </w:rPr>
        <w:t xml:space="preserve"> </w:t>
      </w:r>
      <w:r w:rsidR="00BB2616" w:rsidRPr="00BB2616">
        <w:rPr>
          <w:rFonts w:ascii="Arial" w:hAnsi="Arial" w:cs="Arial"/>
          <w:b/>
        </w:rPr>
        <w:t xml:space="preserve">The Labor of Reinvention: Entrepreneurship in the New Chinese Digital Economy Lin Zhang. New York: Columbia University Press, 2023. xvi + 312 pp. </w:t>
      </w:r>
      <w:r w:rsidR="00BB2616" w:rsidRPr="00BB2616">
        <w:rPr>
          <w:rFonts w:ascii="Arial" w:hAnsi="Arial" w:cs="Arial"/>
          <w:b/>
        </w:rPr>
        <w:lastRenderedPageBreak/>
        <w:t>£25.00 (pbk). ISBN 9780231195317</w:t>
      </w:r>
    </w:p>
    <w:p w:rsidR="003D65C4" w:rsidRPr="00C33F24" w:rsidRDefault="003D65C4" w:rsidP="003D65C4">
      <w:pPr>
        <w:rPr>
          <w:rFonts w:ascii="Arial" w:hAnsi="Arial" w:cs="Arial" w:hint="eastAsia"/>
          <w:b/>
        </w:rPr>
      </w:pPr>
      <w:r w:rsidRPr="00325A86">
        <w:rPr>
          <w:rFonts w:ascii="Arial" w:hAnsi="Arial" w:cs="Arial"/>
          <w:b/>
        </w:rPr>
        <w:t xml:space="preserve">Authors: </w:t>
      </w:r>
      <w:r w:rsidR="00BB2616" w:rsidRPr="00BB2616">
        <w:rPr>
          <w:rFonts w:ascii="Arial" w:hAnsi="Arial" w:cs="Arial"/>
          <w:b/>
        </w:rPr>
        <w:t>Jenny Chan</w:t>
      </w:r>
    </w:p>
    <w:p w:rsidR="003D65C4" w:rsidRPr="00DB72D2" w:rsidRDefault="003D65C4" w:rsidP="003D65C4">
      <w:pPr>
        <w:rPr>
          <w:rFonts w:ascii="Arial" w:hAnsi="Arial" w:cs="Arial" w:hint="eastAsia"/>
        </w:rPr>
      </w:pPr>
      <w:r w:rsidRPr="00C33F24">
        <w:rPr>
          <w:rFonts w:ascii="Arial" w:hAnsi="Arial" w:cs="Arial"/>
          <w:b/>
        </w:rPr>
        <w:t>Abstract:</w:t>
      </w:r>
      <w:r>
        <w:rPr>
          <w:rFonts w:ascii="Arial" w:hAnsi="Arial" w:cs="Arial" w:hint="eastAsia"/>
          <w:b/>
        </w:rPr>
        <w:t xml:space="preserve"> </w:t>
      </w:r>
      <w:r w:rsidR="00465601" w:rsidRPr="00A523BD">
        <w:rPr>
          <w:rFonts w:ascii="Arial" w:hAnsi="Arial" w:cs="Arial"/>
          <w:szCs w:val="21"/>
        </w:rPr>
        <w:t>The article reviews the book</w:t>
      </w:r>
      <w:r w:rsidR="00465601" w:rsidRPr="00A523BD">
        <w:rPr>
          <w:rFonts w:ascii="Arial" w:hAnsi="Arial" w:cs="Arial"/>
          <w:color w:val="000000"/>
          <w:szCs w:val="21"/>
          <w:lang w:val="en"/>
        </w:rPr>
        <w:t xml:space="preserve"> “</w:t>
      </w:r>
      <w:r w:rsidR="004404CC" w:rsidRPr="004404CC">
        <w:rPr>
          <w:rFonts w:ascii="Arial" w:hAnsi="Arial" w:cs="Arial"/>
          <w:color w:val="000000"/>
          <w:szCs w:val="21"/>
          <w:lang w:val="en"/>
        </w:rPr>
        <w:t>The Labor of Reinvention: Entrepreneurship in the New Chinese Digital Economy</w:t>
      </w:r>
      <w:r w:rsidR="00465601" w:rsidRPr="00A523BD">
        <w:rPr>
          <w:rFonts w:ascii="Arial" w:hAnsi="Arial" w:cs="Arial"/>
          <w:color w:val="000000"/>
          <w:szCs w:val="21"/>
          <w:lang w:val="en"/>
        </w:rPr>
        <w:t>” by</w:t>
      </w:r>
      <w:r w:rsidR="004404CC">
        <w:rPr>
          <w:rFonts w:ascii="Arial" w:hAnsi="Arial" w:cs="Arial"/>
          <w:color w:val="000000"/>
          <w:szCs w:val="21"/>
          <w:lang w:val="en"/>
        </w:rPr>
        <w:t xml:space="preserve"> </w:t>
      </w:r>
      <w:r w:rsidR="004404CC" w:rsidRPr="004404CC">
        <w:rPr>
          <w:rFonts w:ascii="Arial" w:hAnsi="Arial" w:cs="Arial"/>
          <w:color w:val="000000"/>
          <w:szCs w:val="21"/>
          <w:lang w:val="en"/>
        </w:rPr>
        <w:t>Lin Zhang.</w:t>
      </w:r>
    </w:p>
    <w:p w:rsidR="003D65C4" w:rsidRDefault="003D65C4" w:rsidP="003D65C4">
      <w:pPr>
        <w:rPr>
          <w:rFonts w:ascii="Verdana" w:hAnsi="Verdana" w:hint="eastAsia"/>
          <w:b/>
        </w:rPr>
      </w:pPr>
    </w:p>
    <w:p w:rsidR="003D65C4" w:rsidRPr="00DB72D2" w:rsidRDefault="001316DF" w:rsidP="003D65C4">
      <w:pPr>
        <w:rPr>
          <w:rFonts w:ascii="Arial" w:hAnsi="Arial" w:cs="Arial"/>
          <w:b/>
          <w:bCs/>
          <w:szCs w:val="21"/>
        </w:rPr>
      </w:pPr>
      <w:r>
        <w:rPr>
          <w:rFonts w:ascii="Arial" w:hAnsi="Arial" w:cs="Arial" w:hint="eastAsia"/>
          <w:b/>
        </w:rPr>
        <w:t>23</w:t>
      </w:r>
      <w:r w:rsidR="003D65C4" w:rsidRPr="00E822CC">
        <w:rPr>
          <w:rFonts w:ascii="Arial" w:hAnsi="Arial" w:cs="Arial"/>
          <w:b/>
        </w:rPr>
        <w:t xml:space="preserve">. </w:t>
      </w:r>
      <w:r w:rsidR="003D65C4" w:rsidRPr="00C33F24">
        <w:rPr>
          <w:rFonts w:ascii="Arial" w:hAnsi="Arial" w:cs="Arial"/>
          <w:b/>
        </w:rPr>
        <w:t>Title:</w:t>
      </w:r>
      <w:r w:rsidR="003D65C4">
        <w:rPr>
          <w:rFonts w:ascii="Arial" w:hAnsi="Arial" w:cs="Arial" w:hint="eastAsia"/>
          <w:b/>
        </w:rPr>
        <w:t xml:space="preserve"> </w:t>
      </w:r>
      <w:r w:rsidR="00BB2616" w:rsidRPr="00BB2616">
        <w:rPr>
          <w:rFonts w:ascii="Arial" w:hAnsi="Arial" w:cs="Arial"/>
          <w:b/>
        </w:rPr>
        <w:t>Rival Partners: How Taiwanese Entrepreneurs and Guangdong Officials Forged the China Development Model Wu Jieh-min (trans. by Stacy Mosher). Cambridge, MA and London: Harvard University Press, 2022. 497 pp. $70.00; £60.95; €63.95 (hbk). ISBN 9780674278226</w:t>
      </w:r>
    </w:p>
    <w:p w:rsidR="003D65C4" w:rsidRPr="00C33F24" w:rsidRDefault="003D65C4" w:rsidP="003D65C4">
      <w:pPr>
        <w:rPr>
          <w:rFonts w:ascii="Arial" w:hAnsi="Arial" w:cs="Arial" w:hint="eastAsia"/>
          <w:b/>
        </w:rPr>
      </w:pPr>
      <w:r w:rsidRPr="00C33F24">
        <w:rPr>
          <w:rFonts w:ascii="Arial" w:hAnsi="Arial" w:cs="Arial"/>
          <w:b/>
        </w:rPr>
        <w:t>Authors:</w:t>
      </w:r>
      <w:r>
        <w:rPr>
          <w:rFonts w:ascii="Arial" w:hAnsi="Arial" w:cs="Arial" w:hint="eastAsia"/>
          <w:b/>
        </w:rPr>
        <w:t xml:space="preserve"> </w:t>
      </w:r>
      <w:r w:rsidR="00BB2616" w:rsidRPr="00BB2616">
        <w:rPr>
          <w:rFonts w:ascii="Arial" w:hAnsi="Arial" w:cs="Arial"/>
          <w:b/>
        </w:rPr>
        <w:t>Françoise Mengin</w:t>
      </w:r>
    </w:p>
    <w:p w:rsidR="00B65EF5" w:rsidRPr="00DB72D2" w:rsidRDefault="003D65C4" w:rsidP="00B65EF5">
      <w:pPr>
        <w:rPr>
          <w:rFonts w:ascii="Arial" w:hAnsi="Arial" w:cs="Arial" w:hint="eastAsia"/>
        </w:rPr>
      </w:pPr>
      <w:r w:rsidRPr="00C33F24">
        <w:rPr>
          <w:rFonts w:ascii="Arial" w:hAnsi="Arial" w:cs="Arial"/>
          <w:b/>
        </w:rPr>
        <w:t>Abstract:</w:t>
      </w:r>
      <w:r>
        <w:rPr>
          <w:rFonts w:ascii="Arial" w:hAnsi="Arial" w:cs="Arial" w:hint="eastAsia"/>
          <w:b/>
        </w:rPr>
        <w:t xml:space="preserve"> </w:t>
      </w:r>
      <w:r w:rsidR="00B65EF5" w:rsidRPr="00A523BD">
        <w:rPr>
          <w:rFonts w:ascii="Arial" w:hAnsi="Arial" w:cs="Arial"/>
          <w:szCs w:val="21"/>
        </w:rPr>
        <w:t>The article reviews the book</w:t>
      </w:r>
      <w:r w:rsidR="00B65EF5" w:rsidRPr="00A523BD">
        <w:rPr>
          <w:rFonts w:ascii="Arial" w:hAnsi="Arial" w:cs="Arial"/>
          <w:color w:val="000000"/>
          <w:szCs w:val="21"/>
          <w:lang w:val="en"/>
        </w:rPr>
        <w:t xml:space="preserve"> “</w:t>
      </w:r>
      <w:r w:rsidR="009F71D8" w:rsidRPr="009F71D8">
        <w:rPr>
          <w:rFonts w:ascii="Arial" w:hAnsi="Arial" w:cs="Arial"/>
          <w:color w:val="000000"/>
          <w:szCs w:val="21"/>
          <w:lang w:val="en"/>
        </w:rPr>
        <w:t>Rival Partners: How Taiwanese Entrepreneurs and Guangdong Officials Forged the China Development Model</w:t>
      </w:r>
      <w:r w:rsidR="00B65EF5" w:rsidRPr="00A523BD">
        <w:rPr>
          <w:rFonts w:ascii="Arial" w:hAnsi="Arial" w:cs="Arial"/>
          <w:color w:val="000000"/>
          <w:szCs w:val="21"/>
          <w:lang w:val="en"/>
        </w:rPr>
        <w:t>” by</w:t>
      </w:r>
      <w:r w:rsidR="009F71D8">
        <w:rPr>
          <w:rFonts w:ascii="Arial" w:hAnsi="Arial" w:cs="Arial"/>
          <w:color w:val="000000"/>
          <w:szCs w:val="21"/>
          <w:lang w:val="en"/>
        </w:rPr>
        <w:t xml:space="preserve"> </w:t>
      </w:r>
      <w:r w:rsidR="009F71D8" w:rsidRPr="009F71D8">
        <w:rPr>
          <w:rFonts w:ascii="Arial" w:hAnsi="Arial" w:cs="Arial"/>
          <w:color w:val="000000"/>
          <w:szCs w:val="21"/>
          <w:lang w:val="en"/>
        </w:rPr>
        <w:t>Wu Jieh-min</w:t>
      </w:r>
      <w:r w:rsidR="009F71D8">
        <w:rPr>
          <w:rFonts w:ascii="Arial" w:hAnsi="Arial" w:cs="Arial"/>
          <w:color w:val="000000"/>
          <w:szCs w:val="21"/>
          <w:lang w:val="en"/>
        </w:rPr>
        <w:t>.</w:t>
      </w:r>
    </w:p>
    <w:p w:rsidR="003D65C4" w:rsidRDefault="003D65C4" w:rsidP="003D65C4">
      <w:pPr>
        <w:rPr>
          <w:rFonts w:ascii="Verdana" w:hAnsi="Verdana" w:hint="eastAsia"/>
          <w:b/>
        </w:rPr>
      </w:pPr>
    </w:p>
    <w:p w:rsidR="003D65C4" w:rsidRPr="00DB72D2" w:rsidRDefault="001316DF" w:rsidP="003D65C4">
      <w:pPr>
        <w:rPr>
          <w:rFonts w:ascii="Arial" w:hAnsi="Arial" w:cs="Arial" w:hint="eastAsia"/>
          <w:b/>
        </w:rPr>
      </w:pPr>
      <w:r>
        <w:rPr>
          <w:rFonts w:ascii="Arial" w:hAnsi="Arial" w:cs="Arial" w:hint="eastAsia"/>
          <w:b/>
        </w:rPr>
        <w:t>24</w:t>
      </w:r>
      <w:r w:rsidR="003D65C4" w:rsidRPr="00E822CC">
        <w:rPr>
          <w:rFonts w:ascii="Arial" w:hAnsi="Arial" w:cs="Arial"/>
          <w:b/>
        </w:rPr>
        <w:t xml:space="preserve">. </w:t>
      </w:r>
      <w:r w:rsidR="003D65C4" w:rsidRPr="00C33F24">
        <w:rPr>
          <w:rFonts w:ascii="Arial" w:hAnsi="Arial" w:cs="Arial"/>
          <w:b/>
        </w:rPr>
        <w:t>Title:</w:t>
      </w:r>
      <w:r w:rsidR="003D65C4">
        <w:rPr>
          <w:rFonts w:ascii="Arial" w:hAnsi="Arial" w:cs="Arial" w:hint="eastAsia"/>
          <w:b/>
        </w:rPr>
        <w:t xml:space="preserve"> </w:t>
      </w:r>
      <w:r w:rsidR="00BB2616" w:rsidRPr="00BB2616">
        <w:rPr>
          <w:rFonts w:ascii="Arial" w:hAnsi="Arial" w:cs="Arial"/>
          <w:b/>
        </w:rPr>
        <w:t>Social Protection under Authoritarianism: Health Politics and Policy in China Xian Huang. Oxford: Oxford University Press, 2020. 272 pp. £26.49 (pbk). ISBN 9780197642771</w:t>
      </w:r>
    </w:p>
    <w:p w:rsidR="003D65C4" w:rsidRPr="00C33F24" w:rsidRDefault="003D65C4" w:rsidP="003D65C4">
      <w:pPr>
        <w:rPr>
          <w:rFonts w:ascii="Arial" w:hAnsi="Arial" w:cs="Arial" w:hint="eastAsia"/>
          <w:b/>
        </w:rPr>
      </w:pPr>
      <w:r w:rsidRPr="0088776D">
        <w:rPr>
          <w:rFonts w:ascii="Arial" w:hAnsi="Arial" w:cs="Arial"/>
          <w:b/>
        </w:rPr>
        <w:t xml:space="preserve">Authors: </w:t>
      </w:r>
      <w:r w:rsidR="00BB2616" w:rsidRPr="00BB2616">
        <w:rPr>
          <w:rFonts w:ascii="Arial" w:hAnsi="Arial" w:cs="Arial"/>
          <w:b/>
        </w:rPr>
        <w:t>Yoel Kornreich</w:t>
      </w:r>
    </w:p>
    <w:p w:rsidR="00B65EF5" w:rsidRPr="00DB72D2" w:rsidRDefault="003D65C4" w:rsidP="00B65EF5">
      <w:pPr>
        <w:rPr>
          <w:rFonts w:ascii="Arial" w:hAnsi="Arial" w:cs="Arial" w:hint="eastAsia"/>
        </w:rPr>
      </w:pPr>
      <w:r w:rsidRPr="00C33F24">
        <w:rPr>
          <w:rFonts w:ascii="Arial" w:hAnsi="Arial" w:cs="Arial"/>
          <w:b/>
        </w:rPr>
        <w:t>Abstract:</w:t>
      </w:r>
      <w:r>
        <w:rPr>
          <w:rFonts w:ascii="Arial" w:hAnsi="Arial" w:cs="Arial" w:hint="eastAsia"/>
          <w:b/>
        </w:rPr>
        <w:t xml:space="preserve"> </w:t>
      </w:r>
      <w:r w:rsidR="00B65EF5" w:rsidRPr="00A523BD">
        <w:rPr>
          <w:rFonts w:ascii="Arial" w:hAnsi="Arial" w:cs="Arial"/>
          <w:szCs w:val="21"/>
        </w:rPr>
        <w:t>The article reviews the book</w:t>
      </w:r>
      <w:r w:rsidR="00B65EF5" w:rsidRPr="00A523BD">
        <w:rPr>
          <w:rFonts w:ascii="Arial" w:hAnsi="Arial" w:cs="Arial"/>
          <w:color w:val="000000"/>
          <w:szCs w:val="21"/>
          <w:lang w:val="en"/>
        </w:rPr>
        <w:t xml:space="preserve"> “</w:t>
      </w:r>
      <w:r w:rsidR="00A71C2E" w:rsidRPr="00A71C2E">
        <w:rPr>
          <w:rFonts w:ascii="Arial" w:hAnsi="Arial" w:cs="Arial"/>
          <w:color w:val="000000"/>
          <w:szCs w:val="21"/>
          <w:lang w:val="en"/>
        </w:rPr>
        <w:t>Social Protection under Authoritarianism: Health Politics and Policy in China</w:t>
      </w:r>
      <w:r w:rsidR="00B65EF5" w:rsidRPr="00A523BD">
        <w:rPr>
          <w:rFonts w:ascii="Arial" w:hAnsi="Arial" w:cs="Arial"/>
          <w:color w:val="000000"/>
          <w:szCs w:val="21"/>
          <w:lang w:val="en"/>
        </w:rPr>
        <w:t>” by</w:t>
      </w:r>
      <w:r w:rsidR="00A71C2E">
        <w:rPr>
          <w:rFonts w:ascii="Arial" w:hAnsi="Arial" w:cs="Arial"/>
          <w:color w:val="000000"/>
          <w:szCs w:val="21"/>
          <w:lang w:val="en"/>
        </w:rPr>
        <w:t xml:space="preserve"> </w:t>
      </w:r>
      <w:r w:rsidR="00A71C2E" w:rsidRPr="00A71C2E">
        <w:rPr>
          <w:rFonts w:ascii="Arial" w:hAnsi="Arial" w:cs="Arial"/>
          <w:color w:val="000000"/>
          <w:szCs w:val="21"/>
          <w:lang w:val="en"/>
        </w:rPr>
        <w:t>Xian Huang.</w:t>
      </w:r>
    </w:p>
    <w:p w:rsidR="003D65C4" w:rsidRDefault="003D65C4" w:rsidP="003D65C4">
      <w:pPr>
        <w:rPr>
          <w:rFonts w:ascii="Verdana" w:hAnsi="Verdana" w:hint="eastAsia"/>
          <w:b/>
        </w:rPr>
      </w:pPr>
    </w:p>
    <w:p w:rsidR="003D65C4" w:rsidRPr="00DB72D2" w:rsidRDefault="001316DF" w:rsidP="003D65C4">
      <w:pPr>
        <w:rPr>
          <w:rFonts w:ascii="Arial" w:hAnsi="Arial" w:cs="Arial"/>
          <w:b/>
        </w:rPr>
      </w:pPr>
      <w:r>
        <w:rPr>
          <w:rFonts w:ascii="Arial" w:hAnsi="Arial" w:cs="Arial" w:hint="eastAsia"/>
          <w:b/>
        </w:rPr>
        <w:t>25</w:t>
      </w:r>
      <w:r w:rsidR="003D65C4" w:rsidRPr="00E822CC">
        <w:rPr>
          <w:rFonts w:ascii="Arial" w:hAnsi="Arial" w:cs="Arial"/>
          <w:b/>
        </w:rPr>
        <w:t xml:space="preserve">. </w:t>
      </w:r>
      <w:r w:rsidR="003D65C4" w:rsidRPr="00325A86">
        <w:rPr>
          <w:rFonts w:ascii="Arial" w:hAnsi="Arial" w:cs="Arial"/>
          <w:b/>
        </w:rPr>
        <w:t>Title:</w:t>
      </w:r>
      <w:r w:rsidR="003D65C4">
        <w:rPr>
          <w:rFonts w:ascii="Arial" w:hAnsi="Arial" w:cs="Arial" w:hint="eastAsia"/>
          <w:b/>
        </w:rPr>
        <w:t xml:space="preserve"> </w:t>
      </w:r>
      <w:r w:rsidR="00BB2616" w:rsidRPr="00BB2616">
        <w:rPr>
          <w:rFonts w:ascii="Arial" w:hAnsi="Arial" w:cs="Arial"/>
          <w:b/>
        </w:rPr>
        <w:t>Queering Chinese Kinship: Queer Public Culture in Globalizing China Lin Song. Hong Kong, Hong Kong University Press, 2022. xi + 156 pp. HK$495.00 (hbk). ISBN 9789888528738</w:t>
      </w:r>
    </w:p>
    <w:p w:rsidR="003D65C4" w:rsidRPr="00C33F24" w:rsidRDefault="003D65C4" w:rsidP="003D65C4">
      <w:pPr>
        <w:rPr>
          <w:rFonts w:ascii="Arial" w:hAnsi="Arial" w:cs="Arial" w:hint="eastAsia"/>
          <w:b/>
        </w:rPr>
      </w:pPr>
      <w:r w:rsidRPr="00325A86">
        <w:rPr>
          <w:rFonts w:ascii="Arial" w:hAnsi="Arial" w:cs="Arial"/>
          <w:b/>
        </w:rPr>
        <w:t xml:space="preserve">Authors: </w:t>
      </w:r>
      <w:r w:rsidR="00BB2616" w:rsidRPr="00BB2616">
        <w:rPr>
          <w:rFonts w:ascii="Arial" w:hAnsi="Arial" w:cs="Arial"/>
          <w:b/>
        </w:rPr>
        <w:t>Songyin Liu</w:t>
      </w:r>
    </w:p>
    <w:p w:rsidR="00B65EF5" w:rsidRPr="00B65EF5" w:rsidRDefault="003D65C4" w:rsidP="00B65EF5">
      <w:pPr>
        <w:rPr>
          <w:rFonts w:ascii="Arial" w:hAnsi="Arial" w:cs="Arial" w:hint="eastAsia"/>
        </w:rPr>
      </w:pPr>
      <w:r w:rsidRPr="00C33F24">
        <w:rPr>
          <w:rFonts w:ascii="Arial" w:hAnsi="Arial" w:cs="Arial"/>
          <w:b/>
        </w:rPr>
        <w:t>Abstract:</w:t>
      </w:r>
      <w:r>
        <w:rPr>
          <w:rFonts w:ascii="Arial" w:hAnsi="Arial" w:cs="Arial" w:hint="eastAsia"/>
          <w:b/>
        </w:rPr>
        <w:t xml:space="preserve"> </w:t>
      </w:r>
      <w:r w:rsidR="00B65EF5" w:rsidRPr="00A523BD">
        <w:rPr>
          <w:rFonts w:ascii="Arial" w:hAnsi="Arial" w:cs="Arial"/>
          <w:szCs w:val="21"/>
        </w:rPr>
        <w:t>The article reviews the book</w:t>
      </w:r>
      <w:r w:rsidR="00B65EF5" w:rsidRPr="00A523BD">
        <w:rPr>
          <w:rFonts w:ascii="Arial" w:hAnsi="Arial" w:cs="Arial"/>
          <w:color w:val="000000"/>
          <w:szCs w:val="21"/>
          <w:lang w:val="en"/>
        </w:rPr>
        <w:t xml:space="preserve"> “</w:t>
      </w:r>
      <w:r w:rsidR="00A71C2E" w:rsidRPr="00A71C2E">
        <w:rPr>
          <w:rFonts w:ascii="Arial" w:hAnsi="Arial" w:cs="Arial"/>
          <w:color w:val="000000"/>
          <w:szCs w:val="21"/>
          <w:lang w:val="en"/>
        </w:rPr>
        <w:t>Queering Chinese Kinship: Queer Public Culture in Globalizing China</w:t>
      </w:r>
      <w:r w:rsidR="00B65EF5" w:rsidRPr="00A523BD">
        <w:rPr>
          <w:rFonts w:ascii="Arial" w:hAnsi="Arial" w:cs="Arial"/>
          <w:color w:val="000000"/>
          <w:szCs w:val="21"/>
          <w:lang w:val="en"/>
        </w:rPr>
        <w:t>” by</w:t>
      </w:r>
      <w:r w:rsidR="00A71C2E">
        <w:rPr>
          <w:rFonts w:ascii="Arial" w:hAnsi="Arial" w:cs="Arial"/>
          <w:color w:val="000000"/>
          <w:szCs w:val="21"/>
          <w:lang w:val="en"/>
        </w:rPr>
        <w:t xml:space="preserve"> </w:t>
      </w:r>
      <w:r w:rsidR="00A71C2E" w:rsidRPr="00A71C2E">
        <w:rPr>
          <w:rFonts w:ascii="Arial" w:hAnsi="Arial" w:cs="Arial"/>
          <w:color w:val="000000"/>
          <w:szCs w:val="21"/>
          <w:lang w:val="en"/>
        </w:rPr>
        <w:t>Lin Song.</w:t>
      </w:r>
    </w:p>
    <w:p w:rsidR="003D65C4" w:rsidRPr="00B65EF5" w:rsidRDefault="003D65C4" w:rsidP="003D65C4">
      <w:pPr>
        <w:rPr>
          <w:rFonts w:ascii="Arial" w:hAnsi="Arial" w:cs="Arial" w:hint="eastAsia"/>
        </w:rPr>
      </w:pPr>
    </w:p>
    <w:p w:rsidR="003D65C4" w:rsidRPr="00DB72D2" w:rsidRDefault="001316DF" w:rsidP="003D65C4">
      <w:pPr>
        <w:rPr>
          <w:rFonts w:ascii="Arial" w:hAnsi="Arial" w:cs="Arial"/>
          <w:b/>
          <w:bCs/>
          <w:szCs w:val="21"/>
        </w:rPr>
      </w:pPr>
      <w:r>
        <w:rPr>
          <w:rFonts w:ascii="Arial" w:hAnsi="Arial" w:cs="Arial" w:hint="eastAsia"/>
          <w:b/>
        </w:rPr>
        <w:t>26</w:t>
      </w:r>
      <w:r w:rsidR="003D65C4" w:rsidRPr="00E822CC">
        <w:rPr>
          <w:rFonts w:ascii="Arial" w:hAnsi="Arial" w:cs="Arial"/>
          <w:b/>
        </w:rPr>
        <w:t xml:space="preserve">. </w:t>
      </w:r>
      <w:r w:rsidR="003D65C4" w:rsidRPr="00C33F24">
        <w:rPr>
          <w:rFonts w:ascii="Arial" w:hAnsi="Arial" w:cs="Arial"/>
          <w:b/>
        </w:rPr>
        <w:t>Title:</w:t>
      </w:r>
      <w:r w:rsidR="003D65C4">
        <w:rPr>
          <w:rFonts w:ascii="Arial" w:hAnsi="Arial" w:cs="Arial" w:hint="eastAsia"/>
          <w:b/>
        </w:rPr>
        <w:t xml:space="preserve"> </w:t>
      </w:r>
      <w:r w:rsidR="00FC2644" w:rsidRPr="00FC2644">
        <w:rPr>
          <w:rFonts w:ascii="Arial" w:hAnsi="Arial" w:cs="Arial"/>
          <w:b/>
        </w:rPr>
        <w:t>Shanghai Urban Life and Its Heterogeneous Cultural Entanglements Xiong Yuezhi. Leiden and Boston: Brill, 2022. 425 pp. €175.00 (hbk). ISBN 9789004511101</w:t>
      </w:r>
    </w:p>
    <w:p w:rsidR="003D65C4" w:rsidRPr="00C33F24" w:rsidRDefault="003D65C4" w:rsidP="003D65C4">
      <w:pPr>
        <w:rPr>
          <w:rFonts w:ascii="Arial" w:hAnsi="Arial" w:cs="Arial" w:hint="eastAsia"/>
          <w:b/>
        </w:rPr>
      </w:pPr>
      <w:r w:rsidRPr="00C33F24">
        <w:rPr>
          <w:rFonts w:ascii="Arial" w:hAnsi="Arial" w:cs="Arial"/>
          <w:b/>
        </w:rPr>
        <w:t>Authors:</w:t>
      </w:r>
      <w:r>
        <w:rPr>
          <w:rFonts w:ascii="Arial" w:hAnsi="Arial" w:cs="Arial" w:hint="eastAsia"/>
          <w:b/>
        </w:rPr>
        <w:t xml:space="preserve"> </w:t>
      </w:r>
      <w:r w:rsidR="00FC2644" w:rsidRPr="00FC2644">
        <w:rPr>
          <w:rFonts w:ascii="Arial" w:hAnsi="Arial" w:cs="Arial"/>
          <w:b/>
        </w:rPr>
        <w:t>Taoyu Yang</w:t>
      </w:r>
    </w:p>
    <w:p w:rsidR="003D65C4" w:rsidRPr="00DB72D2" w:rsidRDefault="003D65C4" w:rsidP="003D65C4">
      <w:pPr>
        <w:rPr>
          <w:rFonts w:ascii="Arial" w:hAnsi="Arial" w:cs="Arial" w:hint="eastAsia"/>
        </w:rPr>
      </w:pPr>
      <w:r w:rsidRPr="00C33F24">
        <w:rPr>
          <w:rFonts w:ascii="Arial" w:hAnsi="Arial" w:cs="Arial"/>
          <w:b/>
        </w:rPr>
        <w:t>Abstract:</w:t>
      </w:r>
      <w:r>
        <w:rPr>
          <w:rFonts w:ascii="Arial" w:hAnsi="Arial" w:cs="Arial" w:hint="eastAsia"/>
          <w:b/>
        </w:rPr>
        <w:t xml:space="preserve"> </w:t>
      </w:r>
      <w:r w:rsidR="00B65EF5" w:rsidRPr="00A523BD">
        <w:rPr>
          <w:rFonts w:ascii="Arial" w:hAnsi="Arial" w:cs="Arial"/>
          <w:szCs w:val="21"/>
        </w:rPr>
        <w:t>The article reviews the book</w:t>
      </w:r>
      <w:r w:rsidR="00B65EF5" w:rsidRPr="00A523BD">
        <w:rPr>
          <w:rFonts w:ascii="Arial" w:hAnsi="Arial" w:cs="Arial"/>
          <w:color w:val="000000"/>
          <w:szCs w:val="21"/>
          <w:lang w:val="en"/>
        </w:rPr>
        <w:t xml:space="preserve"> “</w:t>
      </w:r>
      <w:r w:rsidR="00A22530" w:rsidRPr="00A22530">
        <w:rPr>
          <w:rFonts w:ascii="Arial" w:hAnsi="Arial" w:cs="Arial"/>
          <w:color w:val="000000"/>
          <w:szCs w:val="21"/>
          <w:lang w:val="en"/>
        </w:rPr>
        <w:t>Shanghai Urban Life and Its Heterogeneous Cultural Entanglements</w:t>
      </w:r>
      <w:r w:rsidR="00B65EF5" w:rsidRPr="00A523BD">
        <w:rPr>
          <w:rFonts w:ascii="Arial" w:hAnsi="Arial" w:cs="Arial"/>
          <w:color w:val="000000"/>
          <w:szCs w:val="21"/>
          <w:lang w:val="en"/>
        </w:rPr>
        <w:t>” by</w:t>
      </w:r>
      <w:r w:rsidR="00A22530">
        <w:rPr>
          <w:rFonts w:ascii="Arial" w:hAnsi="Arial" w:cs="Arial"/>
          <w:color w:val="000000"/>
          <w:szCs w:val="21"/>
          <w:lang w:val="en"/>
        </w:rPr>
        <w:t xml:space="preserve"> </w:t>
      </w:r>
      <w:r w:rsidR="00A22530" w:rsidRPr="00A22530">
        <w:rPr>
          <w:rFonts w:ascii="Arial" w:hAnsi="Arial" w:cs="Arial"/>
          <w:color w:val="000000"/>
          <w:szCs w:val="21"/>
          <w:lang w:val="en"/>
        </w:rPr>
        <w:t>Xiong Yuezhi.</w:t>
      </w:r>
    </w:p>
    <w:p w:rsidR="003D65C4" w:rsidRDefault="003D65C4" w:rsidP="003D65C4">
      <w:pPr>
        <w:rPr>
          <w:rFonts w:ascii="Verdana" w:hAnsi="Verdana" w:hint="eastAsia"/>
          <w:b/>
        </w:rPr>
      </w:pPr>
    </w:p>
    <w:p w:rsidR="003D65C4" w:rsidRPr="00DB72D2" w:rsidRDefault="001316DF" w:rsidP="003D65C4">
      <w:pPr>
        <w:rPr>
          <w:rFonts w:ascii="Arial" w:hAnsi="Arial" w:cs="Arial" w:hint="eastAsia"/>
          <w:b/>
        </w:rPr>
      </w:pPr>
      <w:r>
        <w:rPr>
          <w:rFonts w:ascii="Arial" w:hAnsi="Arial" w:cs="Arial" w:hint="eastAsia"/>
          <w:b/>
        </w:rPr>
        <w:t>27</w:t>
      </w:r>
      <w:r w:rsidR="003D65C4" w:rsidRPr="00E822CC">
        <w:rPr>
          <w:rFonts w:ascii="Arial" w:hAnsi="Arial" w:cs="Arial"/>
          <w:b/>
        </w:rPr>
        <w:t xml:space="preserve">. </w:t>
      </w:r>
      <w:r w:rsidR="003D65C4" w:rsidRPr="00C33F24">
        <w:rPr>
          <w:rFonts w:ascii="Arial" w:hAnsi="Arial" w:cs="Arial"/>
          <w:b/>
        </w:rPr>
        <w:t>Title:</w:t>
      </w:r>
      <w:r w:rsidR="003D65C4">
        <w:rPr>
          <w:rFonts w:ascii="Arial" w:hAnsi="Arial" w:cs="Arial" w:hint="eastAsia"/>
          <w:b/>
        </w:rPr>
        <w:t xml:space="preserve"> </w:t>
      </w:r>
      <w:r w:rsidR="00183EFC" w:rsidRPr="00183EFC">
        <w:rPr>
          <w:rFonts w:ascii="Arial" w:hAnsi="Arial" w:cs="Arial"/>
          <w:b/>
        </w:rPr>
        <w:t>Shifting Sands: Landscape, Memory, and Commodities in China's Contemporary Borderlands Xiaoxuan Lu. Austin, TX: University of Texas Press, 2023. 344 pp. $50.00 (hbk). ISBN 9781477327555</w:t>
      </w:r>
    </w:p>
    <w:p w:rsidR="003D65C4" w:rsidRPr="00C33F24" w:rsidRDefault="003D65C4" w:rsidP="003D65C4">
      <w:pPr>
        <w:rPr>
          <w:rFonts w:ascii="Arial" w:hAnsi="Arial" w:cs="Arial" w:hint="eastAsia"/>
          <w:b/>
        </w:rPr>
      </w:pPr>
      <w:r w:rsidRPr="0088776D">
        <w:rPr>
          <w:rFonts w:ascii="Arial" w:hAnsi="Arial" w:cs="Arial"/>
          <w:b/>
        </w:rPr>
        <w:t xml:space="preserve">Authors: </w:t>
      </w:r>
      <w:r w:rsidR="00183EFC" w:rsidRPr="00183EFC">
        <w:rPr>
          <w:rFonts w:ascii="Arial" w:hAnsi="Arial" w:cs="Arial"/>
          <w:b/>
        </w:rPr>
        <w:t>Franck Billé</w:t>
      </w:r>
    </w:p>
    <w:p w:rsidR="003D65C4" w:rsidRPr="00DB72D2" w:rsidRDefault="003D65C4" w:rsidP="003D65C4">
      <w:pPr>
        <w:rPr>
          <w:rFonts w:ascii="Arial" w:hAnsi="Arial" w:cs="Arial" w:hint="eastAsia"/>
        </w:rPr>
      </w:pPr>
      <w:r w:rsidRPr="00C33F24">
        <w:rPr>
          <w:rFonts w:ascii="Arial" w:hAnsi="Arial" w:cs="Arial"/>
          <w:b/>
        </w:rPr>
        <w:t>Abstract:</w:t>
      </w:r>
      <w:r>
        <w:rPr>
          <w:rFonts w:ascii="Arial" w:hAnsi="Arial" w:cs="Arial" w:hint="eastAsia"/>
          <w:b/>
        </w:rPr>
        <w:t xml:space="preserve"> </w:t>
      </w:r>
      <w:r w:rsidR="00B65EF5" w:rsidRPr="00A523BD">
        <w:rPr>
          <w:rFonts w:ascii="Arial" w:hAnsi="Arial" w:cs="Arial"/>
          <w:szCs w:val="21"/>
        </w:rPr>
        <w:t>The article reviews the book</w:t>
      </w:r>
      <w:r w:rsidR="00B65EF5" w:rsidRPr="00A523BD">
        <w:rPr>
          <w:rFonts w:ascii="Arial" w:hAnsi="Arial" w:cs="Arial"/>
          <w:color w:val="000000"/>
          <w:szCs w:val="21"/>
          <w:lang w:val="en"/>
        </w:rPr>
        <w:t xml:space="preserve"> “</w:t>
      </w:r>
      <w:r w:rsidR="00E35AC3" w:rsidRPr="00E35AC3">
        <w:rPr>
          <w:rFonts w:ascii="Arial" w:hAnsi="Arial" w:cs="Arial"/>
          <w:color w:val="000000"/>
          <w:szCs w:val="21"/>
          <w:lang w:val="en"/>
        </w:rPr>
        <w:t>Shifting Sands: Landscape, Memory, and Commodities in China's Contemporary Borderlands</w:t>
      </w:r>
      <w:r w:rsidR="00B65EF5" w:rsidRPr="00A523BD">
        <w:rPr>
          <w:rFonts w:ascii="Arial" w:hAnsi="Arial" w:cs="Arial"/>
          <w:color w:val="000000"/>
          <w:szCs w:val="21"/>
          <w:lang w:val="en"/>
        </w:rPr>
        <w:t>” by</w:t>
      </w:r>
      <w:r w:rsidR="00E35AC3">
        <w:rPr>
          <w:rFonts w:ascii="Arial" w:hAnsi="Arial" w:cs="Arial"/>
          <w:color w:val="000000"/>
          <w:szCs w:val="21"/>
          <w:lang w:val="en"/>
        </w:rPr>
        <w:t xml:space="preserve"> </w:t>
      </w:r>
      <w:r w:rsidR="00E35AC3" w:rsidRPr="00E35AC3">
        <w:rPr>
          <w:rFonts w:ascii="Arial" w:hAnsi="Arial" w:cs="Arial"/>
          <w:color w:val="000000"/>
          <w:szCs w:val="21"/>
          <w:lang w:val="en"/>
        </w:rPr>
        <w:t>Xiaoxuan Lu.</w:t>
      </w:r>
    </w:p>
    <w:p w:rsidR="003D65C4" w:rsidRDefault="003D65C4" w:rsidP="003D65C4">
      <w:pPr>
        <w:rPr>
          <w:rFonts w:ascii="Verdana" w:hAnsi="Verdana" w:hint="eastAsia"/>
          <w:b/>
        </w:rPr>
      </w:pPr>
    </w:p>
    <w:p w:rsidR="003D65C4" w:rsidRPr="00DB72D2" w:rsidRDefault="001316DF" w:rsidP="003D65C4">
      <w:pPr>
        <w:rPr>
          <w:rFonts w:ascii="Arial" w:hAnsi="Arial" w:cs="Arial"/>
          <w:b/>
        </w:rPr>
      </w:pPr>
      <w:r>
        <w:rPr>
          <w:rFonts w:ascii="Arial" w:hAnsi="Arial" w:cs="Arial" w:hint="eastAsia"/>
          <w:b/>
        </w:rPr>
        <w:t>28</w:t>
      </w:r>
      <w:r w:rsidR="003D65C4" w:rsidRPr="00E822CC">
        <w:rPr>
          <w:rFonts w:ascii="Arial" w:hAnsi="Arial" w:cs="Arial"/>
          <w:b/>
        </w:rPr>
        <w:t xml:space="preserve">. </w:t>
      </w:r>
      <w:r w:rsidR="003D65C4" w:rsidRPr="00325A86">
        <w:rPr>
          <w:rFonts w:ascii="Arial" w:hAnsi="Arial" w:cs="Arial"/>
          <w:b/>
        </w:rPr>
        <w:t>Title:</w:t>
      </w:r>
      <w:r w:rsidR="003D65C4">
        <w:rPr>
          <w:rFonts w:ascii="Arial" w:hAnsi="Arial" w:cs="Arial" w:hint="eastAsia"/>
          <w:b/>
        </w:rPr>
        <w:t xml:space="preserve"> </w:t>
      </w:r>
      <w:r w:rsidR="00183EFC" w:rsidRPr="00183EFC">
        <w:rPr>
          <w:rFonts w:ascii="Arial" w:hAnsi="Arial" w:cs="Arial"/>
          <w:b/>
        </w:rPr>
        <w:t>I Have No Enemies: The Life and Legacy of Liu Xiaobo Perry Link and Wu Dazhi. New York: Columbia University Press, 2023. 568 pp. $34.95; £30.00 (hbk). ISBN 9780231206341</w:t>
      </w:r>
    </w:p>
    <w:p w:rsidR="003D65C4" w:rsidRPr="00C33F24" w:rsidRDefault="003D65C4" w:rsidP="003D65C4">
      <w:pPr>
        <w:rPr>
          <w:rFonts w:ascii="Arial" w:hAnsi="Arial" w:cs="Arial" w:hint="eastAsia"/>
          <w:b/>
        </w:rPr>
      </w:pPr>
      <w:r w:rsidRPr="00325A86">
        <w:rPr>
          <w:rFonts w:ascii="Arial" w:hAnsi="Arial" w:cs="Arial"/>
          <w:b/>
        </w:rPr>
        <w:t xml:space="preserve">Authors: </w:t>
      </w:r>
      <w:r w:rsidR="00183EFC" w:rsidRPr="00183EFC">
        <w:rPr>
          <w:rFonts w:ascii="Arial" w:hAnsi="Arial" w:cs="Arial"/>
          <w:b/>
        </w:rPr>
        <w:t>Jean-Philippe Béja</w:t>
      </w:r>
    </w:p>
    <w:p w:rsidR="003D65C4" w:rsidRPr="00DB72D2" w:rsidRDefault="003D65C4" w:rsidP="003D65C4">
      <w:pPr>
        <w:rPr>
          <w:rFonts w:ascii="Arial" w:hAnsi="Arial" w:cs="Arial" w:hint="eastAsia"/>
        </w:rPr>
      </w:pPr>
      <w:r w:rsidRPr="00C33F24">
        <w:rPr>
          <w:rFonts w:ascii="Arial" w:hAnsi="Arial" w:cs="Arial"/>
          <w:b/>
        </w:rPr>
        <w:lastRenderedPageBreak/>
        <w:t>Abstract:</w:t>
      </w:r>
      <w:r>
        <w:rPr>
          <w:rFonts w:ascii="Arial" w:hAnsi="Arial" w:cs="Arial" w:hint="eastAsia"/>
          <w:b/>
        </w:rPr>
        <w:t xml:space="preserve"> </w:t>
      </w:r>
      <w:r w:rsidR="00B65EF5" w:rsidRPr="00A523BD">
        <w:rPr>
          <w:rFonts w:ascii="Arial" w:hAnsi="Arial" w:cs="Arial"/>
          <w:szCs w:val="21"/>
        </w:rPr>
        <w:t>The article reviews the book</w:t>
      </w:r>
      <w:r w:rsidR="00B65EF5" w:rsidRPr="00A523BD">
        <w:rPr>
          <w:rFonts w:ascii="Arial" w:hAnsi="Arial" w:cs="Arial"/>
          <w:color w:val="000000"/>
          <w:szCs w:val="21"/>
          <w:lang w:val="en"/>
        </w:rPr>
        <w:t xml:space="preserve"> “</w:t>
      </w:r>
      <w:r w:rsidR="005F20A4" w:rsidRPr="005F20A4">
        <w:rPr>
          <w:rFonts w:ascii="Arial" w:hAnsi="Arial" w:cs="Arial"/>
          <w:color w:val="000000"/>
          <w:szCs w:val="21"/>
          <w:lang w:val="en"/>
        </w:rPr>
        <w:t>I Have No Enemies: The Life and Legacy of Liu Xiaobo</w:t>
      </w:r>
      <w:r w:rsidR="00B65EF5" w:rsidRPr="00A523BD">
        <w:rPr>
          <w:rFonts w:ascii="Arial" w:hAnsi="Arial" w:cs="Arial"/>
          <w:color w:val="000000"/>
          <w:szCs w:val="21"/>
          <w:lang w:val="en"/>
        </w:rPr>
        <w:t>” by</w:t>
      </w:r>
      <w:r w:rsidR="005F20A4">
        <w:rPr>
          <w:rFonts w:ascii="Arial" w:hAnsi="Arial" w:cs="Arial"/>
          <w:color w:val="000000"/>
          <w:szCs w:val="21"/>
          <w:lang w:val="en"/>
        </w:rPr>
        <w:t xml:space="preserve"> </w:t>
      </w:r>
      <w:r w:rsidR="005F20A4" w:rsidRPr="005F20A4">
        <w:rPr>
          <w:rFonts w:ascii="Arial" w:hAnsi="Arial" w:cs="Arial"/>
          <w:color w:val="000000"/>
          <w:szCs w:val="21"/>
          <w:lang w:val="en"/>
        </w:rPr>
        <w:t>Perry Link and Wu Dazhi.</w:t>
      </w:r>
    </w:p>
    <w:p w:rsidR="003D65C4" w:rsidRDefault="003D65C4" w:rsidP="003D65C4">
      <w:pPr>
        <w:rPr>
          <w:rFonts w:ascii="Verdana" w:hAnsi="Verdana" w:hint="eastAsia"/>
          <w:b/>
        </w:rPr>
      </w:pPr>
    </w:p>
    <w:p w:rsidR="003D65C4" w:rsidRPr="00DB72D2" w:rsidRDefault="001316DF" w:rsidP="003D65C4">
      <w:pPr>
        <w:rPr>
          <w:rFonts w:ascii="Arial" w:hAnsi="Arial" w:cs="Arial"/>
          <w:b/>
          <w:bCs/>
          <w:szCs w:val="21"/>
        </w:rPr>
      </w:pPr>
      <w:r>
        <w:rPr>
          <w:rFonts w:ascii="Arial" w:hAnsi="Arial" w:cs="Arial" w:hint="eastAsia"/>
          <w:b/>
        </w:rPr>
        <w:t>29</w:t>
      </w:r>
      <w:r w:rsidR="003D65C4" w:rsidRPr="00E822CC">
        <w:rPr>
          <w:rFonts w:ascii="Arial" w:hAnsi="Arial" w:cs="Arial"/>
          <w:b/>
        </w:rPr>
        <w:t xml:space="preserve">. </w:t>
      </w:r>
      <w:r w:rsidR="003D65C4" w:rsidRPr="00C33F24">
        <w:rPr>
          <w:rFonts w:ascii="Arial" w:hAnsi="Arial" w:cs="Arial"/>
          <w:b/>
        </w:rPr>
        <w:t>Title:</w:t>
      </w:r>
      <w:r w:rsidR="003D65C4">
        <w:rPr>
          <w:rFonts w:ascii="Arial" w:hAnsi="Arial" w:cs="Arial" w:hint="eastAsia"/>
          <w:b/>
        </w:rPr>
        <w:t xml:space="preserve"> </w:t>
      </w:r>
      <w:r w:rsidR="00183EFC" w:rsidRPr="00183EFC">
        <w:rPr>
          <w:rFonts w:ascii="Arial" w:hAnsi="Arial" w:cs="Arial"/>
          <w:b/>
        </w:rPr>
        <w:t>Assignment China: An Oral History of American Journalists in the People's Republic Mike Chinoy. New York: Columbia University Press, 2023. 479 pp. $35.00; £30.00 (pbk). ISBN 9780231207997</w:t>
      </w:r>
    </w:p>
    <w:p w:rsidR="003D65C4" w:rsidRPr="00C33F24" w:rsidRDefault="003D65C4" w:rsidP="003D65C4">
      <w:pPr>
        <w:rPr>
          <w:rFonts w:ascii="Arial" w:hAnsi="Arial" w:cs="Arial" w:hint="eastAsia"/>
          <w:b/>
        </w:rPr>
      </w:pPr>
      <w:r w:rsidRPr="00C33F24">
        <w:rPr>
          <w:rFonts w:ascii="Arial" w:hAnsi="Arial" w:cs="Arial"/>
          <w:b/>
        </w:rPr>
        <w:t>Authors:</w:t>
      </w:r>
      <w:r>
        <w:rPr>
          <w:rFonts w:ascii="Arial" w:hAnsi="Arial" w:cs="Arial" w:hint="eastAsia"/>
          <w:b/>
        </w:rPr>
        <w:t xml:space="preserve"> </w:t>
      </w:r>
      <w:r w:rsidR="00183EFC" w:rsidRPr="00183EFC">
        <w:rPr>
          <w:rFonts w:ascii="Arial" w:hAnsi="Arial" w:cs="Arial"/>
          <w:b/>
        </w:rPr>
        <w:t>Jonathan Fenby</w:t>
      </w:r>
    </w:p>
    <w:p w:rsidR="003D65C4" w:rsidRPr="00DB72D2" w:rsidRDefault="003D65C4" w:rsidP="003D65C4">
      <w:pPr>
        <w:rPr>
          <w:rFonts w:ascii="Arial" w:hAnsi="Arial" w:cs="Arial" w:hint="eastAsia"/>
        </w:rPr>
      </w:pPr>
      <w:r w:rsidRPr="00C33F24">
        <w:rPr>
          <w:rFonts w:ascii="Arial" w:hAnsi="Arial" w:cs="Arial"/>
          <w:b/>
        </w:rPr>
        <w:t>Abstract:</w:t>
      </w:r>
      <w:r>
        <w:rPr>
          <w:rFonts w:ascii="Arial" w:hAnsi="Arial" w:cs="Arial" w:hint="eastAsia"/>
          <w:b/>
        </w:rPr>
        <w:t xml:space="preserve"> </w:t>
      </w:r>
      <w:r w:rsidR="00B65EF5" w:rsidRPr="00A523BD">
        <w:rPr>
          <w:rFonts w:ascii="Arial" w:hAnsi="Arial" w:cs="Arial"/>
          <w:szCs w:val="21"/>
        </w:rPr>
        <w:t>The article reviews the book</w:t>
      </w:r>
      <w:r w:rsidR="00B65EF5" w:rsidRPr="00A523BD">
        <w:rPr>
          <w:rFonts w:ascii="Arial" w:hAnsi="Arial" w:cs="Arial"/>
          <w:color w:val="000000"/>
          <w:szCs w:val="21"/>
          <w:lang w:val="en"/>
        </w:rPr>
        <w:t xml:space="preserve"> “</w:t>
      </w:r>
      <w:r w:rsidR="001E14D1" w:rsidRPr="001E14D1">
        <w:rPr>
          <w:rFonts w:ascii="Arial" w:hAnsi="Arial" w:cs="Arial"/>
          <w:color w:val="000000"/>
          <w:szCs w:val="21"/>
          <w:lang w:val="en"/>
        </w:rPr>
        <w:t>Assignment China: An Oral History of American Journalists in the People's Republic</w:t>
      </w:r>
      <w:r w:rsidR="00B65EF5" w:rsidRPr="00A523BD">
        <w:rPr>
          <w:rFonts w:ascii="Arial" w:hAnsi="Arial" w:cs="Arial"/>
          <w:color w:val="000000"/>
          <w:szCs w:val="21"/>
          <w:lang w:val="en"/>
        </w:rPr>
        <w:t>” by</w:t>
      </w:r>
      <w:r w:rsidR="001E14D1">
        <w:rPr>
          <w:rFonts w:ascii="Arial" w:hAnsi="Arial" w:cs="Arial"/>
          <w:color w:val="000000"/>
          <w:szCs w:val="21"/>
          <w:lang w:val="en"/>
        </w:rPr>
        <w:t xml:space="preserve"> </w:t>
      </w:r>
      <w:r w:rsidR="001E14D1" w:rsidRPr="001E14D1">
        <w:rPr>
          <w:rFonts w:ascii="Arial" w:hAnsi="Arial" w:cs="Arial"/>
          <w:color w:val="000000"/>
          <w:szCs w:val="21"/>
          <w:lang w:val="en"/>
        </w:rPr>
        <w:t>Mike Chinoy.</w:t>
      </w:r>
    </w:p>
    <w:p w:rsidR="003D65C4" w:rsidRDefault="003D65C4" w:rsidP="003D65C4">
      <w:pPr>
        <w:rPr>
          <w:rFonts w:ascii="Verdana" w:hAnsi="Verdana" w:hint="eastAsia"/>
          <w:b/>
        </w:rPr>
      </w:pPr>
    </w:p>
    <w:p w:rsidR="003D65C4" w:rsidRPr="00DB72D2" w:rsidRDefault="001316DF" w:rsidP="003D65C4">
      <w:pPr>
        <w:rPr>
          <w:rFonts w:ascii="Arial" w:hAnsi="Arial" w:cs="Arial" w:hint="eastAsia"/>
          <w:b/>
        </w:rPr>
      </w:pPr>
      <w:r>
        <w:rPr>
          <w:rFonts w:ascii="Arial" w:hAnsi="Arial" w:cs="Arial" w:hint="eastAsia"/>
          <w:b/>
        </w:rPr>
        <w:t>30</w:t>
      </w:r>
      <w:r w:rsidR="003D65C4" w:rsidRPr="00E822CC">
        <w:rPr>
          <w:rFonts w:ascii="Arial" w:hAnsi="Arial" w:cs="Arial"/>
          <w:b/>
        </w:rPr>
        <w:t xml:space="preserve">. </w:t>
      </w:r>
      <w:r w:rsidR="003D65C4" w:rsidRPr="00C33F24">
        <w:rPr>
          <w:rFonts w:ascii="Arial" w:hAnsi="Arial" w:cs="Arial"/>
          <w:b/>
        </w:rPr>
        <w:t>Title:</w:t>
      </w:r>
      <w:r w:rsidR="003D65C4">
        <w:rPr>
          <w:rFonts w:ascii="Arial" w:hAnsi="Arial" w:cs="Arial" w:hint="eastAsia"/>
          <w:b/>
        </w:rPr>
        <w:t xml:space="preserve"> </w:t>
      </w:r>
      <w:r w:rsidR="002A25D6" w:rsidRPr="002A25D6">
        <w:rPr>
          <w:rFonts w:ascii="Arial" w:hAnsi="Arial" w:cs="Arial"/>
          <w:b/>
        </w:rPr>
        <w:t>Unsettling Exiles: Chinese Migrants in Hong Kong and the Southern Periphery During the Cold War Angelina Y. Chin. New York: Columbia University Press, 2023. 320 pp., $35.00; £30.00, ISBN 9780231209991</w:t>
      </w:r>
    </w:p>
    <w:p w:rsidR="003D65C4" w:rsidRPr="00C33F24" w:rsidRDefault="003D65C4" w:rsidP="003D65C4">
      <w:pPr>
        <w:rPr>
          <w:rFonts w:ascii="Arial" w:hAnsi="Arial" w:cs="Arial" w:hint="eastAsia"/>
          <w:b/>
        </w:rPr>
      </w:pPr>
      <w:r w:rsidRPr="0088776D">
        <w:rPr>
          <w:rFonts w:ascii="Arial" w:hAnsi="Arial" w:cs="Arial"/>
          <w:b/>
        </w:rPr>
        <w:t xml:space="preserve">Authors: </w:t>
      </w:r>
      <w:r w:rsidR="002A25D6" w:rsidRPr="002A25D6">
        <w:rPr>
          <w:rFonts w:ascii="Arial" w:hAnsi="Arial" w:cs="Arial"/>
          <w:b/>
        </w:rPr>
        <w:t>Priscilla Roberts</w:t>
      </w:r>
    </w:p>
    <w:p w:rsidR="003D65C4" w:rsidRPr="00DB72D2" w:rsidRDefault="003D65C4" w:rsidP="003D65C4">
      <w:pPr>
        <w:rPr>
          <w:rFonts w:ascii="Arial" w:hAnsi="Arial" w:cs="Arial" w:hint="eastAsia"/>
        </w:rPr>
      </w:pPr>
      <w:r w:rsidRPr="00C33F24">
        <w:rPr>
          <w:rFonts w:ascii="Arial" w:hAnsi="Arial" w:cs="Arial"/>
          <w:b/>
        </w:rPr>
        <w:t>Abstract:</w:t>
      </w:r>
      <w:r>
        <w:rPr>
          <w:rFonts w:ascii="Arial" w:hAnsi="Arial" w:cs="Arial" w:hint="eastAsia"/>
          <w:b/>
        </w:rPr>
        <w:t xml:space="preserve"> </w:t>
      </w:r>
      <w:r w:rsidR="00B65EF5" w:rsidRPr="00A523BD">
        <w:rPr>
          <w:rFonts w:ascii="Arial" w:hAnsi="Arial" w:cs="Arial"/>
          <w:szCs w:val="21"/>
        </w:rPr>
        <w:t>The article reviews the book</w:t>
      </w:r>
      <w:r w:rsidR="00B65EF5" w:rsidRPr="00A523BD">
        <w:rPr>
          <w:rFonts w:ascii="Arial" w:hAnsi="Arial" w:cs="Arial"/>
          <w:color w:val="000000"/>
          <w:szCs w:val="21"/>
          <w:lang w:val="en"/>
        </w:rPr>
        <w:t xml:space="preserve"> “</w:t>
      </w:r>
      <w:r w:rsidR="000672EB" w:rsidRPr="000672EB">
        <w:rPr>
          <w:rFonts w:ascii="Arial" w:hAnsi="Arial" w:cs="Arial"/>
          <w:color w:val="000000"/>
          <w:szCs w:val="21"/>
          <w:lang w:val="en"/>
        </w:rPr>
        <w:t>Unsettling Exiles: Chinese Migrants in Hong Kong and the Southern Periphery During the Cold War</w:t>
      </w:r>
      <w:r w:rsidR="00B65EF5" w:rsidRPr="000672EB">
        <w:rPr>
          <w:rFonts w:ascii="Arial" w:hAnsi="Arial" w:cs="Arial"/>
          <w:color w:val="000000"/>
          <w:szCs w:val="21"/>
          <w:lang w:val="en"/>
        </w:rPr>
        <w:t>”</w:t>
      </w:r>
      <w:r w:rsidR="00B65EF5" w:rsidRPr="00A523BD">
        <w:rPr>
          <w:rFonts w:ascii="Arial" w:hAnsi="Arial" w:cs="Arial"/>
          <w:color w:val="000000"/>
          <w:szCs w:val="21"/>
          <w:lang w:val="en"/>
        </w:rPr>
        <w:t xml:space="preserve"> by</w:t>
      </w:r>
      <w:r w:rsidR="000672EB">
        <w:rPr>
          <w:rFonts w:ascii="Arial" w:hAnsi="Arial" w:cs="Arial"/>
          <w:color w:val="000000"/>
          <w:szCs w:val="21"/>
          <w:lang w:val="en"/>
        </w:rPr>
        <w:t xml:space="preserve"> </w:t>
      </w:r>
      <w:r w:rsidR="000672EB" w:rsidRPr="000672EB">
        <w:rPr>
          <w:rFonts w:ascii="Arial" w:hAnsi="Arial" w:cs="Arial"/>
          <w:color w:val="000000"/>
          <w:szCs w:val="21"/>
          <w:lang w:val="en"/>
        </w:rPr>
        <w:t>Angelina Y. Chin.</w:t>
      </w:r>
    </w:p>
    <w:p w:rsidR="003D65C4" w:rsidRDefault="003D65C4" w:rsidP="003D65C4">
      <w:pPr>
        <w:rPr>
          <w:rFonts w:ascii="Verdana" w:hAnsi="Verdana" w:hint="eastAsia"/>
          <w:b/>
        </w:rPr>
      </w:pPr>
    </w:p>
    <w:p w:rsidR="003D65C4" w:rsidRPr="00DB72D2" w:rsidRDefault="001316DF" w:rsidP="003D65C4">
      <w:pPr>
        <w:rPr>
          <w:rFonts w:ascii="Arial" w:hAnsi="Arial" w:cs="Arial"/>
          <w:b/>
        </w:rPr>
      </w:pPr>
      <w:r>
        <w:rPr>
          <w:rFonts w:ascii="Arial" w:hAnsi="Arial" w:cs="Arial" w:hint="eastAsia"/>
          <w:b/>
        </w:rPr>
        <w:t>31</w:t>
      </w:r>
      <w:r w:rsidR="003D65C4" w:rsidRPr="00E822CC">
        <w:rPr>
          <w:rFonts w:ascii="Arial" w:hAnsi="Arial" w:cs="Arial"/>
          <w:b/>
        </w:rPr>
        <w:t xml:space="preserve">. </w:t>
      </w:r>
      <w:r w:rsidR="003D65C4" w:rsidRPr="00325A86">
        <w:rPr>
          <w:rFonts w:ascii="Arial" w:hAnsi="Arial" w:cs="Arial"/>
          <w:b/>
        </w:rPr>
        <w:t>Title:</w:t>
      </w:r>
      <w:r w:rsidR="003D65C4">
        <w:rPr>
          <w:rFonts w:ascii="Arial" w:hAnsi="Arial" w:cs="Arial" w:hint="eastAsia"/>
          <w:b/>
        </w:rPr>
        <w:t xml:space="preserve"> </w:t>
      </w:r>
      <w:r w:rsidR="001E7BD1" w:rsidRPr="001E7BD1">
        <w:rPr>
          <w:rFonts w:ascii="Arial" w:hAnsi="Arial" w:cs="Arial"/>
          <w:b/>
        </w:rPr>
        <w:t>Civil War in Guangxi: The Cultural Revolution on China's Southern Periphery Andrew G. Walder. Stanford, CA: Stanford University Press, 2023. 276 pp. $30.00 (pbk). ISBN 9781503635227</w:t>
      </w:r>
    </w:p>
    <w:p w:rsidR="003D65C4" w:rsidRPr="00C33F24" w:rsidRDefault="003D65C4" w:rsidP="003D65C4">
      <w:pPr>
        <w:rPr>
          <w:rFonts w:ascii="Arial" w:hAnsi="Arial" w:cs="Arial" w:hint="eastAsia"/>
          <w:b/>
        </w:rPr>
      </w:pPr>
      <w:r w:rsidRPr="00325A86">
        <w:rPr>
          <w:rFonts w:ascii="Arial" w:hAnsi="Arial" w:cs="Arial"/>
          <w:b/>
        </w:rPr>
        <w:t xml:space="preserve">Authors: </w:t>
      </w:r>
      <w:r w:rsidR="001E7BD1" w:rsidRPr="001E7BD1">
        <w:rPr>
          <w:rFonts w:ascii="Arial" w:hAnsi="Arial" w:cs="Arial"/>
          <w:b/>
        </w:rPr>
        <w:t>Donald S. Sutton</w:t>
      </w:r>
    </w:p>
    <w:p w:rsidR="003D65C4" w:rsidRPr="00DB72D2" w:rsidRDefault="003D65C4" w:rsidP="003D65C4">
      <w:pPr>
        <w:rPr>
          <w:rFonts w:ascii="Arial" w:hAnsi="Arial" w:cs="Arial" w:hint="eastAsia"/>
        </w:rPr>
      </w:pPr>
      <w:r w:rsidRPr="00C33F24">
        <w:rPr>
          <w:rFonts w:ascii="Arial" w:hAnsi="Arial" w:cs="Arial"/>
          <w:b/>
        </w:rPr>
        <w:t>Abstract:</w:t>
      </w:r>
      <w:r>
        <w:rPr>
          <w:rFonts w:ascii="Arial" w:hAnsi="Arial" w:cs="Arial" w:hint="eastAsia"/>
          <w:b/>
        </w:rPr>
        <w:t xml:space="preserve"> </w:t>
      </w:r>
      <w:r w:rsidR="00B65EF5" w:rsidRPr="00A523BD">
        <w:rPr>
          <w:rFonts w:ascii="Arial" w:hAnsi="Arial" w:cs="Arial"/>
          <w:szCs w:val="21"/>
        </w:rPr>
        <w:t>The article reviews the book</w:t>
      </w:r>
      <w:r w:rsidR="00B65EF5" w:rsidRPr="00A523BD">
        <w:rPr>
          <w:rFonts w:ascii="Arial" w:hAnsi="Arial" w:cs="Arial"/>
          <w:color w:val="000000"/>
          <w:szCs w:val="21"/>
          <w:lang w:val="en"/>
        </w:rPr>
        <w:t xml:space="preserve"> “</w:t>
      </w:r>
      <w:r w:rsidR="000672EB" w:rsidRPr="000672EB">
        <w:rPr>
          <w:rFonts w:ascii="Arial" w:hAnsi="Arial" w:cs="Arial"/>
          <w:color w:val="000000"/>
          <w:szCs w:val="21"/>
          <w:lang w:val="en"/>
        </w:rPr>
        <w:t>Civil War in Guangxi: The Cultural Revolution on China's Southern Periphery</w:t>
      </w:r>
      <w:r w:rsidR="00B65EF5" w:rsidRPr="000672EB">
        <w:rPr>
          <w:rFonts w:ascii="Arial" w:hAnsi="Arial" w:cs="Arial"/>
          <w:color w:val="000000"/>
          <w:szCs w:val="21"/>
          <w:lang w:val="en"/>
        </w:rPr>
        <w:t>”</w:t>
      </w:r>
      <w:r w:rsidR="00B65EF5" w:rsidRPr="00A523BD">
        <w:rPr>
          <w:rFonts w:ascii="Arial" w:hAnsi="Arial" w:cs="Arial"/>
          <w:color w:val="000000"/>
          <w:szCs w:val="21"/>
          <w:lang w:val="en"/>
        </w:rPr>
        <w:t xml:space="preserve"> by</w:t>
      </w:r>
      <w:r w:rsidR="000672EB">
        <w:rPr>
          <w:rFonts w:ascii="Arial" w:hAnsi="Arial" w:cs="Arial"/>
          <w:color w:val="000000"/>
          <w:szCs w:val="21"/>
          <w:lang w:val="en"/>
        </w:rPr>
        <w:t xml:space="preserve"> </w:t>
      </w:r>
      <w:r w:rsidR="000672EB" w:rsidRPr="000672EB">
        <w:rPr>
          <w:rFonts w:ascii="Arial" w:hAnsi="Arial" w:cs="Arial"/>
          <w:color w:val="000000"/>
          <w:szCs w:val="21"/>
          <w:lang w:val="en"/>
        </w:rPr>
        <w:t>Andrew G. Walder.</w:t>
      </w:r>
    </w:p>
    <w:p w:rsidR="003D65C4" w:rsidRDefault="003D65C4" w:rsidP="003D65C4">
      <w:pPr>
        <w:rPr>
          <w:rFonts w:ascii="Verdana" w:hAnsi="Verdana" w:hint="eastAsia"/>
          <w:b/>
        </w:rPr>
      </w:pPr>
    </w:p>
    <w:p w:rsidR="003D65C4" w:rsidRPr="00DB72D2" w:rsidRDefault="001316DF" w:rsidP="003D65C4">
      <w:pPr>
        <w:rPr>
          <w:rFonts w:ascii="Arial" w:hAnsi="Arial" w:cs="Arial"/>
          <w:b/>
          <w:bCs/>
          <w:szCs w:val="21"/>
        </w:rPr>
      </w:pPr>
      <w:r>
        <w:rPr>
          <w:rFonts w:ascii="Arial" w:hAnsi="Arial" w:cs="Arial" w:hint="eastAsia"/>
          <w:b/>
        </w:rPr>
        <w:t>32</w:t>
      </w:r>
      <w:r w:rsidR="003D65C4" w:rsidRPr="00E822CC">
        <w:rPr>
          <w:rFonts w:ascii="Arial" w:hAnsi="Arial" w:cs="Arial"/>
          <w:b/>
        </w:rPr>
        <w:t xml:space="preserve">. </w:t>
      </w:r>
      <w:r w:rsidR="003D65C4" w:rsidRPr="00C33F24">
        <w:rPr>
          <w:rFonts w:ascii="Arial" w:hAnsi="Arial" w:cs="Arial"/>
          <w:b/>
        </w:rPr>
        <w:t>Title:</w:t>
      </w:r>
      <w:r w:rsidR="003D65C4">
        <w:rPr>
          <w:rFonts w:ascii="Arial" w:hAnsi="Arial" w:cs="Arial" w:hint="eastAsia"/>
          <w:b/>
        </w:rPr>
        <w:t xml:space="preserve"> </w:t>
      </w:r>
      <w:r w:rsidR="00965EC6" w:rsidRPr="00965EC6">
        <w:rPr>
          <w:rFonts w:ascii="Arial" w:hAnsi="Arial" w:cs="Arial"/>
          <w:b/>
        </w:rPr>
        <w:t>The Collapse of Nationalist China: How Chiang Kai-shek Lost China's Civil War Parks M. Coble. Cambridge: Cambridge University Press, 2023. 290 pp. £30.00. US$39.99 (hbk). ISBN 9781009297615</w:t>
      </w:r>
    </w:p>
    <w:p w:rsidR="003D65C4" w:rsidRPr="00C33F24" w:rsidRDefault="003D65C4" w:rsidP="003D65C4">
      <w:pPr>
        <w:rPr>
          <w:rFonts w:ascii="Arial" w:hAnsi="Arial" w:cs="Arial" w:hint="eastAsia"/>
          <w:b/>
        </w:rPr>
      </w:pPr>
      <w:r w:rsidRPr="00C33F24">
        <w:rPr>
          <w:rFonts w:ascii="Arial" w:hAnsi="Arial" w:cs="Arial"/>
          <w:b/>
        </w:rPr>
        <w:t>Authors:</w:t>
      </w:r>
      <w:r>
        <w:rPr>
          <w:rFonts w:ascii="Arial" w:hAnsi="Arial" w:cs="Arial" w:hint="eastAsia"/>
          <w:b/>
        </w:rPr>
        <w:t xml:space="preserve"> </w:t>
      </w:r>
      <w:r w:rsidR="00965EC6" w:rsidRPr="00965EC6">
        <w:rPr>
          <w:rFonts w:ascii="Arial" w:hAnsi="Arial" w:cs="Arial"/>
          <w:b/>
        </w:rPr>
        <w:t>Harold Tanner</w:t>
      </w:r>
    </w:p>
    <w:p w:rsidR="003D65C4" w:rsidRPr="00DB72D2" w:rsidRDefault="003D65C4" w:rsidP="003D65C4">
      <w:pPr>
        <w:rPr>
          <w:rFonts w:ascii="Arial" w:hAnsi="Arial" w:cs="Arial" w:hint="eastAsia"/>
        </w:rPr>
      </w:pPr>
      <w:r w:rsidRPr="00C33F24">
        <w:rPr>
          <w:rFonts w:ascii="Arial" w:hAnsi="Arial" w:cs="Arial"/>
          <w:b/>
        </w:rPr>
        <w:t>Abstract:</w:t>
      </w:r>
      <w:r>
        <w:rPr>
          <w:rFonts w:ascii="Arial" w:hAnsi="Arial" w:cs="Arial" w:hint="eastAsia"/>
          <w:b/>
        </w:rPr>
        <w:t xml:space="preserve"> </w:t>
      </w:r>
      <w:r w:rsidR="00B65EF5" w:rsidRPr="00A523BD">
        <w:rPr>
          <w:rFonts w:ascii="Arial" w:hAnsi="Arial" w:cs="Arial"/>
          <w:szCs w:val="21"/>
        </w:rPr>
        <w:t>The article reviews the book</w:t>
      </w:r>
      <w:r w:rsidR="00B65EF5" w:rsidRPr="00A523BD">
        <w:rPr>
          <w:rFonts w:ascii="Arial" w:hAnsi="Arial" w:cs="Arial"/>
          <w:color w:val="000000"/>
          <w:szCs w:val="21"/>
          <w:lang w:val="en"/>
        </w:rPr>
        <w:t xml:space="preserve"> “</w:t>
      </w:r>
      <w:r w:rsidR="00612774" w:rsidRPr="00612774">
        <w:rPr>
          <w:rFonts w:ascii="Arial" w:hAnsi="Arial" w:cs="Arial"/>
          <w:color w:val="000000"/>
          <w:szCs w:val="21"/>
          <w:lang w:val="en"/>
        </w:rPr>
        <w:t>The Collapse of Nationalist China: How Chiang Kai-shek Lost China's Civil War</w:t>
      </w:r>
      <w:r w:rsidR="00B65EF5" w:rsidRPr="00612774">
        <w:rPr>
          <w:rFonts w:ascii="Arial" w:hAnsi="Arial" w:cs="Arial"/>
          <w:color w:val="000000"/>
          <w:szCs w:val="21"/>
          <w:lang w:val="en"/>
        </w:rPr>
        <w:t>”</w:t>
      </w:r>
      <w:r w:rsidR="00B65EF5" w:rsidRPr="00A523BD">
        <w:rPr>
          <w:rFonts w:ascii="Arial" w:hAnsi="Arial" w:cs="Arial"/>
          <w:color w:val="000000"/>
          <w:szCs w:val="21"/>
          <w:lang w:val="en"/>
        </w:rPr>
        <w:t xml:space="preserve"> by</w:t>
      </w:r>
      <w:r w:rsidR="00612774">
        <w:rPr>
          <w:rFonts w:ascii="Arial" w:hAnsi="Arial" w:cs="Arial"/>
          <w:color w:val="000000"/>
          <w:szCs w:val="21"/>
          <w:lang w:val="en"/>
        </w:rPr>
        <w:t xml:space="preserve"> </w:t>
      </w:r>
      <w:r w:rsidR="00612774" w:rsidRPr="00612774">
        <w:rPr>
          <w:rFonts w:ascii="Arial" w:hAnsi="Arial" w:cs="Arial"/>
          <w:color w:val="000000"/>
          <w:szCs w:val="21"/>
          <w:lang w:val="en"/>
        </w:rPr>
        <w:t>Parks M. Coble.</w:t>
      </w:r>
    </w:p>
    <w:p w:rsidR="003D65C4" w:rsidRDefault="003D65C4" w:rsidP="003D65C4">
      <w:pPr>
        <w:rPr>
          <w:rFonts w:ascii="Verdana" w:hAnsi="Verdana" w:hint="eastAsia"/>
          <w:b/>
        </w:rPr>
      </w:pPr>
    </w:p>
    <w:p w:rsidR="003D65C4" w:rsidRPr="00DB72D2" w:rsidRDefault="001316DF" w:rsidP="003D65C4">
      <w:pPr>
        <w:rPr>
          <w:rFonts w:ascii="Arial" w:hAnsi="Arial" w:cs="Arial" w:hint="eastAsia"/>
          <w:b/>
        </w:rPr>
      </w:pPr>
      <w:r>
        <w:rPr>
          <w:rFonts w:ascii="Arial" w:hAnsi="Arial" w:cs="Arial" w:hint="eastAsia"/>
          <w:b/>
        </w:rPr>
        <w:t>33</w:t>
      </w:r>
      <w:r w:rsidR="003D65C4" w:rsidRPr="00E822CC">
        <w:rPr>
          <w:rFonts w:ascii="Arial" w:hAnsi="Arial" w:cs="Arial"/>
          <w:b/>
        </w:rPr>
        <w:t xml:space="preserve">. </w:t>
      </w:r>
      <w:r w:rsidR="003D65C4" w:rsidRPr="00C33F24">
        <w:rPr>
          <w:rFonts w:ascii="Arial" w:hAnsi="Arial" w:cs="Arial"/>
          <w:b/>
        </w:rPr>
        <w:t>Title:</w:t>
      </w:r>
      <w:r w:rsidR="003D65C4">
        <w:rPr>
          <w:rFonts w:ascii="Arial" w:hAnsi="Arial" w:cs="Arial" w:hint="eastAsia"/>
          <w:b/>
        </w:rPr>
        <w:t xml:space="preserve"> </w:t>
      </w:r>
      <w:r w:rsidR="00965EC6" w:rsidRPr="00965EC6">
        <w:rPr>
          <w:rFonts w:ascii="Arial" w:hAnsi="Arial" w:cs="Arial"/>
          <w:b/>
        </w:rPr>
        <w:t>Improbable Diplomats: How Ping-Pong Players, Musicians, and Scientists Remade US–China Relations† Pete Millwood. Cambridge: Cambridge University Press, 2023. xvi + 336 pp. £47.99; $59.99 (hbk). ISBN 9781108837439</w:t>
      </w:r>
    </w:p>
    <w:p w:rsidR="003D65C4" w:rsidRPr="00C33F24" w:rsidRDefault="003D65C4" w:rsidP="003D65C4">
      <w:pPr>
        <w:rPr>
          <w:rFonts w:ascii="Arial" w:hAnsi="Arial" w:cs="Arial" w:hint="eastAsia"/>
          <w:b/>
        </w:rPr>
      </w:pPr>
      <w:r w:rsidRPr="0088776D">
        <w:rPr>
          <w:rFonts w:ascii="Arial" w:hAnsi="Arial" w:cs="Arial"/>
          <w:b/>
        </w:rPr>
        <w:t xml:space="preserve">Authors: </w:t>
      </w:r>
      <w:r w:rsidR="00965EC6" w:rsidRPr="00965EC6">
        <w:rPr>
          <w:rFonts w:ascii="Arial" w:hAnsi="Arial" w:cs="Arial"/>
          <w:b/>
        </w:rPr>
        <w:t>Yue Du</w:t>
      </w:r>
    </w:p>
    <w:p w:rsidR="003D65C4" w:rsidRPr="00DB72D2" w:rsidRDefault="003D65C4" w:rsidP="003D65C4">
      <w:pPr>
        <w:rPr>
          <w:rFonts w:ascii="Arial" w:hAnsi="Arial" w:cs="Arial" w:hint="eastAsia"/>
        </w:rPr>
      </w:pPr>
      <w:r w:rsidRPr="00C33F24">
        <w:rPr>
          <w:rFonts w:ascii="Arial" w:hAnsi="Arial" w:cs="Arial"/>
          <w:b/>
        </w:rPr>
        <w:t>Abstract:</w:t>
      </w:r>
      <w:r>
        <w:rPr>
          <w:rFonts w:ascii="Arial" w:hAnsi="Arial" w:cs="Arial" w:hint="eastAsia"/>
          <w:b/>
        </w:rPr>
        <w:t xml:space="preserve"> </w:t>
      </w:r>
      <w:r w:rsidR="00B65EF5" w:rsidRPr="00A523BD">
        <w:rPr>
          <w:rFonts w:ascii="Arial" w:hAnsi="Arial" w:cs="Arial"/>
          <w:szCs w:val="21"/>
        </w:rPr>
        <w:t>The article reviews the book</w:t>
      </w:r>
      <w:r w:rsidR="00B65EF5" w:rsidRPr="00A523BD">
        <w:rPr>
          <w:rFonts w:ascii="Arial" w:hAnsi="Arial" w:cs="Arial"/>
          <w:color w:val="000000"/>
          <w:szCs w:val="21"/>
          <w:lang w:val="en"/>
        </w:rPr>
        <w:t xml:space="preserve"> “</w:t>
      </w:r>
      <w:r w:rsidR="00A23246" w:rsidRPr="00A23246">
        <w:rPr>
          <w:rFonts w:ascii="Arial" w:hAnsi="Arial" w:cs="Arial"/>
          <w:color w:val="000000"/>
          <w:szCs w:val="21"/>
          <w:lang w:val="en"/>
        </w:rPr>
        <w:t>Improbable Diplomats: How Ping-Pong Players, Musicians, and Scien</w:t>
      </w:r>
      <w:r w:rsidR="00A23246">
        <w:rPr>
          <w:rFonts w:ascii="Arial" w:hAnsi="Arial" w:cs="Arial"/>
          <w:color w:val="000000"/>
          <w:szCs w:val="21"/>
          <w:lang w:val="en"/>
        </w:rPr>
        <w:t>tists Remade US–China Relations</w:t>
      </w:r>
      <w:r w:rsidR="00B65EF5" w:rsidRPr="00A23246">
        <w:rPr>
          <w:rFonts w:ascii="Arial" w:hAnsi="Arial" w:cs="Arial"/>
          <w:color w:val="000000"/>
          <w:szCs w:val="21"/>
          <w:lang w:val="en"/>
        </w:rPr>
        <w:t>”</w:t>
      </w:r>
      <w:r w:rsidR="00B65EF5" w:rsidRPr="00A523BD">
        <w:rPr>
          <w:rFonts w:ascii="Arial" w:hAnsi="Arial" w:cs="Arial"/>
          <w:color w:val="000000"/>
          <w:szCs w:val="21"/>
          <w:lang w:val="en"/>
        </w:rPr>
        <w:t xml:space="preserve"> by</w:t>
      </w:r>
      <w:r w:rsidR="00A23246">
        <w:rPr>
          <w:rFonts w:ascii="Arial" w:hAnsi="Arial" w:cs="Arial"/>
          <w:color w:val="000000"/>
          <w:szCs w:val="21"/>
          <w:lang w:val="en"/>
        </w:rPr>
        <w:t xml:space="preserve"> </w:t>
      </w:r>
      <w:r w:rsidR="00A23246" w:rsidRPr="00A23246">
        <w:rPr>
          <w:rFonts w:ascii="Arial" w:hAnsi="Arial" w:cs="Arial"/>
          <w:color w:val="000000"/>
          <w:szCs w:val="21"/>
          <w:lang w:val="en"/>
        </w:rPr>
        <w:t>Pete Millwood.</w:t>
      </w:r>
    </w:p>
    <w:p w:rsidR="003D65C4" w:rsidRDefault="003D65C4" w:rsidP="003D65C4">
      <w:pPr>
        <w:rPr>
          <w:rFonts w:ascii="Verdana" w:hAnsi="Verdana" w:hint="eastAsia"/>
          <w:b/>
        </w:rPr>
      </w:pPr>
    </w:p>
    <w:p w:rsidR="003D65C4" w:rsidRPr="00DB72D2" w:rsidRDefault="001316DF" w:rsidP="003D65C4">
      <w:pPr>
        <w:rPr>
          <w:rFonts w:ascii="Arial" w:hAnsi="Arial" w:cs="Arial"/>
          <w:b/>
        </w:rPr>
      </w:pPr>
      <w:r>
        <w:rPr>
          <w:rFonts w:ascii="Arial" w:hAnsi="Arial" w:cs="Arial" w:hint="eastAsia"/>
          <w:b/>
        </w:rPr>
        <w:t>34</w:t>
      </w:r>
      <w:r w:rsidR="003D65C4" w:rsidRPr="00E822CC">
        <w:rPr>
          <w:rFonts w:ascii="Arial" w:hAnsi="Arial" w:cs="Arial"/>
          <w:b/>
        </w:rPr>
        <w:t xml:space="preserve">. </w:t>
      </w:r>
      <w:r w:rsidR="003D65C4" w:rsidRPr="00325A86">
        <w:rPr>
          <w:rFonts w:ascii="Arial" w:hAnsi="Arial" w:cs="Arial"/>
          <w:b/>
        </w:rPr>
        <w:t>Title:</w:t>
      </w:r>
      <w:r w:rsidR="003D65C4">
        <w:rPr>
          <w:rFonts w:ascii="Arial" w:hAnsi="Arial" w:cs="Arial" w:hint="eastAsia"/>
          <w:b/>
        </w:rPr>
        <w:t xml:space="preserve"> </w:t>
      </w:r>
      <w:r w:rsidR="00222E60" w:rsidRPr="00222E60">
        <w:rPr>
          <w:rFonts w:ascii="Arial" w:hAnsi="Arial" w:cs="Arial"/>
          <w:b/>
        </w:rPr>
        <w:t>From Social Visibility to Political Invisibility: The School in Nationalist Taiwan as Fulcrum for an Evolving World Ethos Allen Chun. Singapore: Palgrave Macmillan, 2023. 291 pp. £109.99 (hbk). ISBN 9789819920174</w:t>
      </w:r>
    </w:p>
    <w:p w:rsidR="003D65C4" w:rsidRPr="00C33F24" w:rsidRDefault="003D65C4" w:rsidP="003D65C4">
      <w:pPr>
        <w:rPr>
          <w:rFonts w:ascii="Arial" w:hAnsi="Arial" w:cs="Arial" w:hint="eastAsia"/>
          <w:b/>
        </w:rPr>
      </w:pPr>
      <w:r w:rsidRPr="00325A86">
        <w:rPr>
          <w:rFonts w:ascii="Arial" w:hAnsi="Arial" w:cs="Arial"/>
          <w:b/>
        </w:rPr>
        <w:t xml:space="preserve">Authors: </w:t>
      </w:r>
      <w:r w:rsidR="00222E60" w:rsidRPr="00222E60">
        <w:rPr>
          <w:rFonts w:ascii="Arial" w:hAnsi="Arial" w:cs="Arial"/>
          <w:b/>
        </w:rPr>
        <w:t>Edward Vickers</w:t>
      </w:r>
    </w:p>
    <w:p w:rsidR="003D65C4" w:rsidRPr="00DB72D2" w:rsidRDefault="003D65C4" w:rsidP="003D65C4">
      <w:pPr>
        <w:rPr>
          <w:rFonts w:ascii="Arial" w:hAnsi="Arial" w:cs="Arial" w:hint="eastAsia"/>
        </w:rPr>
      </w:pPr>
      <w:r w:rsidRPr="00C33F24">
        <w:rPr>
          <w:rFonts w:ascii="Arial" w:hAnsi="Arial" w:cs="Arial"/>
          <w:b/>
        </w:rPr>
        <w:t>Abstract:</w:t>
      </w:r>
      <w:r>
        <w:rPr>
          <w:rFonts w:ascii="Arial" w:hAnsi="Arial" w:cs="Arial" w:hint="eastAsia"/>
          <w:b/>
        </w:rPr>
        <w:t xml:space="preserve"> </w:t>
      </w:r>
      <w:r w:rsidR="00B65EF5" w:rsidRPr="00A523BD">
        <w:rPr>
          <w:rFonts w:ascii="Arial" w:hAnsi="Arial" w:cs="Arial"/>
          <w:szCs w:val="21"/>
        </w:rPr>
        <w:t>The article reviews the book</w:t>
      </w:r>
      <w:r w:rsidR="00B65EF5" w:rsidRPr="00A523BD">
        <w:rPr>
          <w:rFonts w:ascii="Arial" w:hAnsi="Arial" w:cs="Arial"/>
          <w:color w:val="000000"/>
          <w:szCs w:val="21"/>
          <w:lang w:val="en"/>
        </w:rPr>
        <w:t xml:space="preserve"> “</w:t>
      </w:r>
      <w:r w:rsidR="009A7BB9" w:rsidRPr="009A7BB9">
        <w:rPr>
          <w:rFonts w:ascii="Arial" w:hAnsi="Arial" w:cs="Arial"/>
          <w:color w:val="000000"/>
          <w:szCs w:val="21"/>
          <w:lang w:val="en"/>
        </w:rPr>
        <w:t>From Social Visibility to Political Invisibility: The School in Nationalist Taiwan as Fulcrum for an Evolving World Ethos</w:t>
      </w:r>
      <w:r w:rsidR="00B65EF5" w:rsidRPr="00A523BD">
        <w:rPr>
          <w:rFonts w:ascii="Arial" w:hAnsi="Arial" w:cs="Arial"/>
          <w:color w:val="000000"/>
          <w:szCs w:val="21"/>
          <w:lang w:val="en"/>
        </w:rPr>
        <w:t>” by</w:t>
      </w:r>
      <w:r w:rsidR="009A7BB9">
        <w:rPr>
          <w:rFonts w:ascii="Arial" w:hAnsi="Arial" w:cs="Arial"/>
          <w:color w:val="000000"/>
          <w:szCs w:val="21"/>
          <w:lang w:val="en"/>
        </w:rPr>
        <w:t xml:space="preserve"> </w:t>
      </w:r>
      <w:r w:rsidR="009A7BB9" w:rsidRPr="009A7BB9">
        <w:rPr>
          <w:rFonts w:ascii="Arial" w:hAnsi="Arial" w:cs="Arial"/>
          <w:color w:val="000000"/>
          <w:szCs w:val="21"/>
          <w:lang w:val="en"/>
        </w:rPr>
        <w:t>Allen Chun.</w:t>
      </w:r>
    </w:p>
    <w:p w:rsidR="003D65C4" w:rsidRDefault="003D65C4" w:rsidP="003D65C4">
      <w:pPr>
        <w:rPr>
          <w:rFonts w:ascii="Verdana" w:hAnsi="Verdana" w:hint="eastAsia"/>
          <w:b/>
        </w:rPr>
      </w:pPr>
    </w:p>
    <w:p w:rsidR="003D65C4" w:rsidRPr="00DB72D2" w:rsidRDefault="001316DF" w:rsidP="003D65C4">
      <w:pPr>
        <w:rPr>
          <w:rFonts w:ascii="Arial" w:hAnsi="Arial" w:cs="Arial"/>
          <w:b/>
          <w:bCs/>
          <w:szCs w:val="21"/>
        </w:rPr>
      </w:pPr>
      <w:r>
        <w:rPr>
          <w:rFonts w:ascii="Arial" w:hAnsi="Arial" w:cs="Arial" w:hint="eastAsia"/>
          <w:b/>
        </w:rPr>
        <w:t>35</w:t>
      </w:r>
      <w:r w:rsidR="003D65C4" w:rsidRPr="00E822CC">
        <w:rPr>
          <w:rFonts w:ascii="Arial" w:hAnsi="Arial" w:cs="Arial"/>
          <w:b/>
        </w:rPr>
        <w:t xml:space="preserve">. </w:t>
      </w:r>
      <w:r w:rsidR="003D65C4" w:rsidRPr="00C33F24">
        <w:rPr>
          <w:rFonts w:ascii="Arial" w:hAnsi="Arial" w:cs="Arial"/>
          <w:b/>
        </w:rPr>
        <w:t>Title:</w:t>
      </w:r>
      <w:r w:rsidR="003D65C4">
        <w:rPr>
          <w:rFonts w:ascii="Arial" w:hAnsi="Arial" w:cs="Arial" w:hint="eastAsia"/>
          <w:b/>
        </w:rPr>
        <w:t xml:space="preserve"> </w:t>
      </w:r>
      <w:r w:rsidR="00222E60" w:rsidRPr="00222E60">
        <w:rPr>
          <w:rFonts w:ascii="Arial" w:hAnsi="Arial" w:cs="Arial"/>
          <w:b/>
        </w:rPr>
        <w:t>Governing Death, Making Persons: The New Chinese Way of Death Huwy-Min Lucia Liu. Ithaca, NY and London: Cornell University Press. xviii + 252 pp. $34.95 (pbk). ISBN 978150176227 - The Funeral of Mr. Wang: Life, Death, and Ghosts in Urbanizing China Andrew B. Kipnis. Oakland, CA: University of California Press. xi + 174 pp. $29.95 (pbk, Open Access), ISBN 9780520381971</w:t>
      </w:r>
    </w:p>
    <w:p w:rsidR="003D65C4" w:rsidRPr="00C33F24" w:rsidRDefault="003D65C4" w:rsidP="003D65C4">
      <w:pPr>
        <w:rPr>
          <w:rFonts w:ascii="Arial" w:hAnsi="Arial" w:cs="Arial" w:hint="eastAsia"/>
          <w:b/>
        </w:rPr>
      </w:pPr>
      <w:r w:rsidRPr="00C33F24">
        <w:rPr>
          <w:rFonts w:ascii="Arial" w:hAnsi="Arial" w:cs="Arial"/>
          <w:b/>
        </w:rPr>
        <w:t>Authors:</w:t>
      </w:r>
      <w:r>
        <w:rPr>
          <w:rFonts w:ascii="Arial" w:hAnsi="Arial" w:cs="Arial" w:hint="eastAsia"/>
          <w:b/>
        </w:rPr>
        <w:t xml:space="preserve"> </w:t>
      </w:r>
      <w:r w:rsidR="00222E60" w:rsidRPr="00222E60">
        <w:rPr>
          <w:rFonts w:ascii="Arial" w:hAnsi="Arial" w:cs="Arial"/>
          <w:b/>
        </w:rPr>
        <w:t>Carsten Herrmann-Pillath</w:t>
      </w:r>
    </w:p>
    <w:p w:rsidR="003D65C4" w:rsidRPr="00DB72D2" w:rsidRDefault="003D65C4" w:rsidP="003D65C4">
      <w:pPr>
        <w:rPr>
          <w:rFonts w:ascii="Arial" w:hAnsi="Arial" w:cs="Arial" w:hint="eastAsia"/>
        </w:rPr>
      </w:pPr>
      <w:r w:rsidRPr="00C33F24">
        <w:rPr>
          <w:rFonts w:ascii="Arial" w:hAnsi="Arial" w:cs="Arial"/>
          <w:b/>
        </w:rPr>
        <w:t>Abstract:</w:t>
      </w:r>
      <w:r>
        <w:rPr>
          <w:rFonts w:ascii="Arial" w:hAnsi="Arial" w:cs="Arial" w:hint="eastAsia"/>
          <w:b/>
        </w:rPr>
        <w:t xml:space="preserve"> </w:t>
      </w:r>
      <w:r w:rsidR="00B65EF5" w:rsidRPr="00A523BD">
        <w:rPr>
          <w:rFonts w:ascii="Arial" w:hAnsi="Arial" w:cs="Arial"/>
          <w:szCs w:val="21"/>
        </w:rPr>
        <w:t>The article reviews the</w:t>
      </w:r>
      <w:r w:rsidR="00503940">
        <w:rPr>
          <w:rFonts w:ascii="Arial" w:hAnsi="Arial" w:cs="Arial"/>
          <w:szCs w:val="21"/>
        </w:rPr>
        <w:t>se</w:t>
      </w:r>
      <w:r w:rsidR="00B65EF5" w:rsidRPr="00A523BD">
        <w:rPr>
          <w:rFonts w:ascii="Arial" w:hAnsi="Arial" w:cs="Arial"/>
          <w:szCs w:val="21"/>
        </w:rPr>
        <w:t xml:space="preserve"> book</w:t>
      </w:r>
      <w:r w:rsidR="00503940">
        <w:rPr>
          <w:rFonts w:ascii="Arial" w:hAnsi="Arial" w:cs="Arial"/>
          <w:szCs w:val="21"/>
        </w:rPr>
        <w:t>s</w:t>
      </w:r>
      <w:r w:rsidR="00B65EF5" w:rsidRPr="00A523BD">
        <w:rPr>
          <w:rFonts w:ascii="Arial" w:hAnsi="Arial" w:cs="Arial"/>
          <w:color w:val="000000"/>
          <w:szCs w:val="21"/>
          <w:lang w:val="en"/>
        </w:rPr>
        <w:t xml:space="preserve"> “</w:t>
      </w:r>
      <w:r w:rsidR="00503940" w:rsidRPr="00503940">
        <w:rPr>
          <w:rFonts w:ascii="Arial" w:hAnsi="Arial" w:cs="Arial"/>
          <w:color w:val="000000"/>
          <w:szCs w:val="21"/>
          <w:lang w:val="en"/>
        </w:rPr>
        <w:t>Governing Death, Making Persons: The New Chinese Way of Death</w:t>
      </w:r>
      <w:r w:rsidR="00B65EF5" w:rsidRPr="00503940">
        <w:rPr>
          <w:rFonts w:ascii="Arial" w:hAnsi="Arial" w:cs="Arial"/>
          <w:color w:val="000000"/>
          <w:szCs w:val="21"/>
          <w:lang w:val="en"/>
        </w:rPr>
        <w:t>”</w:t>
      </w:r>
      <w:r w:rsidR="00B65EF5" w:rsidRPr="00A523BD">
        <w:rPr>
          <w:rFonts w:ascii="Arial" w:hAnsi="Arial" w:cs="Arial"/>
          <w:color w:val="000000"/>
          <w:szCs w:val="21"/>
          <w:lang w:val="en"/>
        </w:rPr>
        <w:t xml:space="preserve"> by</w:t>
      </w:r>
      <w:r w:rsidR="00503940">
        <w:rPr>
          <w:rFonts w:ascii="Arial" w:hAnsi="Arial" w:cs="Arial"/>
          <w:color w:val="000000"/>
          <w:szCs w:val="21"/>
          <w:lang w:val="en"/>
        </w:rPr>
        <w:t xml:space="preserve"> </w:t>
      </w:r>
      <w:r w:rsidR="00503940" w:rsidRPr="00503940">
        <w:rPr>
          <w:rFonts w:ascii="Arial" w:hAnsi="Arial" w:cs="Arial"/>
          <w:color w:val="000000"/>
          <w:szCs w:val="21"/>
          <w:lang w:val="en"/>
        </w:rPr>
        <w:t>Huwy-Min Lucia Liu</w:t>
      </w:r>
      <w:r w:rsidR="00503940">
        <w:rPr>
          <w:rFonts w:ascii="Arial" w:hAnsi="Arial" w:cs="Arial"/>
          <w:color w:val="000000"/>
          <w:szCs w:val="21"/>
          <w:lang w:val="en"/>
        </w:rPr>
        <w:t xml:space="preserve"> and “</w:t>
      </w:r>
      <w:r w:rsidR="00503940" w:rsidRPr="00503940">
        <w:rPr>
          <w:rFonts w:ascii="Arial" w:hAnsi="Arial" w:cs="Arial"/>
          <w:color w:val="000000"/>
          <w:szCs w:val="21"/>
          <w:lang w:val="en"/>
        </w:rPr>
        <w:t>The Funeral of Mr. Wang: Life, Death, and Ghosts in Urbanizing China</w:t>
      </w:r>
      <w:r w:rsidR="00503940">
        <w:rPr>
          <w:rFonts w:ascii="Arial" w:hAnsi="Arial" w:cs="Arial"/>
          <w:color w:val="000000"/>
          <w:szCs w:val="21"/>
          <w:lang w:val="en"/>
        </w:rPr>
        <w:t xml:space="preserve">” by </w:t>
      </w:r>
      <w:r w:rsidR="00503940" w:rsidRPr="00503940">
        <w:rPr>
          <w:rFonts w:ascii="Arial" w:hAnsi="Arial" w:cs="Arial"/>
          <w:color w:val="000000"/>
          <w:szCs w:val="21"/>
          <w:lang w:val="en"/>
        </w:rPr>
        <w:t>Andrew B. Kipnis.</w:t>
      </w:r>
    </w:p>
    <w:p w:rsidR="003D65C4" w:rsidRDefault="003D65C4" w:rsidP="003D65C4">
      <w:pPr>
        <w:rPr>
          <w:rFonts w:ascii="Verdana" w:hAnsi="Verdana" w:hint="eastAsia"/>
          <w:b/>
        </w:rPr>
      </w:pPr>
    </w:p>
    <w:p w:rsidR="003D65C4" w:rsidRPr="00DB72D2" w:rsidRDefault="001316DF" w:rsidP="003D65C4">
      <w:pPr>
        <w:rPr>
          <w:rFonts w:ascii="Arial" w:hAnsi="Arial" w:cs="Arial" w:hint="eastAsia"/>
          <w:b/>
        </w:rPr>
      </w:pPr>
      <w:r>
        <w:rPr>
          <w:rFonts w:ascii="Arial" w:hAnsi="Arial" w:cs="Arial" w:hint="eastAsia"/>
          <w:b/>
        </w:rPr>
        <w:t>36</w:t>
      </w:r>
      <w:r w:rsidR="003D65C4" w:rsidRPr="00E822CC">
        <w:rPr>
          <w:rFonts w:ascii="Arial" w:hAnsi="Arial" w:cs="Arial"/>
          <w:b/>
        </w:rPr>
        <w:t xml:space="preserve">. </w:t>
      </w:r>
      <w:r w:rsidR="003D65C4" w:rsidRPr="00C33F24">
        <w:rPr>
          <w:rFonts w:ascii="Arial" w:hAnsi="Arial" w:cs="Arial"/>
          <w:b/>
        </w:rPr>
        <w:t>Title:</w:t>
      </w:r>
      <w:r w:rsidR="003D65C4">
        <w:rPr>
          <w:rFonts w:ascii="Arial" w:hAnsi="Arial" w:cs="Arial" w:hint="eastAsia"/>
          <w:b/>
        </w:rPr>
        <w:t xml:space="preserve"> </w:t>
      </w:r>
      <w:r w:rsidR="00E93B99" w:rsidRPr="00E93B99">
        <w:rPr>
          <w:rFonts w:ascii="Arial" w:hAnsi="Arial" w:cs="Arial"/>
          <w:b/>
        </w:rPr>
        <w:t>Enchanted Revolution: Ghosts, Shamans, and Gender Politics in Chinese Communist Propaganda, 1942–1953 Xiaofei Kang. Oxford and New York: Oxford University Press, 2023. xix + 288 pp. £71.00 (hbk). ISBN 9780197654477</w:t>
      </w:r>
    </w:p>
    <w:p w:rsidR="003D65C4" w:rsidRPr="00C33F24" w:rsidRDefault="003D65C4" w:rsidP="003D65C4">
      <w:pPr>
        <w:rPr>
          <w:rFonts w:ascii="Arial" w:hAnsi="Arial" w:cs="Arial" w:hint="eastAsia"/>
          <w:b/>
        </w:rPr>
      </w:pPr>
      <w:r w:rsidRPr="0088776D">
        <w:rPr>
          <w:rFonts w:ascii="Arial" w:hAnsi="Arial" w:cs="Arial"/>
          <w:b/>
        </w:rPr>
        <w:t xml:space="preserve">Authors: </w:t>
      </w:r>
      <w:r w:rsidR="00E93B99" w:rsidRPr="00E93B99">
        <w:rPr>
          <w:rFonts w:ascii="Arial" w:hAnsi="Arial" w:cs="Arial"/>
          <w:b/>
        </w:rPr>
        <w:t>Chang-tai Hung</w:t>
      </w:r>
    </w:p>
    <w:p w:rsidR="003D65C4" w:rsidRPr="00DB72D2" w:rsidRDefault="003D65C4" w:rsidP="003D65C4">
      <w:pPr>
        <w:rPr>
          <w:rFonts w:ascii="Arial" w:hAnsi="Arial" w:cs="Arial" w:hint="eastAsia"/>
        </w:rPr>
      </w:pPr>
      <w:r w:rsidRPr="00C33F24">
        <w:rPr>
          <w:rFonts w:ascii="Arial" w:hAnsi="Arial" w:cs="Arial"/>
          <w:b/>
        </w:rPr>
        <w:t>Abstract:</w:t>
      </w:r>
      <w:r>
        <w:rPr>
          <w:rFonts w:ascii="Arial" w:hAnsi="Arial" w:cs="Arial" w:hint="eastAsia"/>
          <w:b/>
        </w:rPr>
        <w:t xml:space="preserve"> </w:t>
      </w:r>
      <w:r w:rsidR="00B65EF5" w:rsidRPr="00A523BD">
        <w:rPr>
          <w:rFonts w:ascii="Arial" w:hAnsi="Arial" w:cs="Arial"/>
          <w:szCs w:val="21"/>
        </w:rPr>
        <w:t>The article reviews the book</w:t>
      </w:r>
      <w:r w:rsidR="00B65EF5" w:rsidRPr="00A523BD">
        <w:rPr>
          <w:rFonts w:ascii="Arial" w:hAnsi="Arial" w:cs="Arial"/>
          <w:color w:val="000000"/>
          <w:szCs w:val="21"/>
          <w:lang w:val="en"/>
        </w:rPr>
        <w:t xml:space="preserve"> “</w:t>
      </w:r>
      <w:r w:rsidR="00EC609A" w:rsidRPr="00EC609A">
        <w:rPr>
          <w:rFonts w:ascii="Arial" w:hAnsi="Arial" w:cs="Arial"/>
          <w:color w:val="000000"/>
          <w:szCs w:val="21"/>
          <w:lang w:val="en"/>
        </w:rPr>
        <w:t>Enchanted Revolution: Ghosts, Shamans, and Gender Politics in Chinese Communist Propaganda, 1942–1953</w:t>
      </w:r>
      <w:r w:rsidR="00B65EF5" w:rsidRPr="00A523BD">
        <w:rPr>
          <w:rFonts w:ascii="Arial" w:hAnsi="Arial" w:cs="Arial"/>
          <w:color w:val="000000"/>
          <w:szCs w:val="21"/>
          <w:lang w:val="en"/>
        </w:rPr>
        <w:t>” by</w:t>
      </w:r>
      <w:r w:rsidR="00EC609A">
        <w:rPr>
          <w:rFonts w:ascii="Arial" w:hAnsi="Arial" w:cs="Arial"/>
          <w:color w:val="000000"/>
          <w:szCs w:val="21"/>
          <w:lang w:val="en"/>
        </w:rPr>
        <w:t xml:space="preserve"> </w:t>
      </w:r>
      <w:r w:rsidR="00EC609A" w:rsidRPr="00EC609A">
        <w:rPr>
          <w:rFonts w:ascii="Arial" w:hAnsi="Arial" w:cs="Arial"/>
          <w:color w:val="000000"/>
          <w:szCs w:val="21"/>
          <w:lang w:val="en"/>
        </w:rPr>
        <w:t>Xiaofei Kang.</w:t>
      </w:r>
    </w:p>
    <w:p w:rsidR="003D65C4" w:rsidRDefault="003D65C4" w:rsidP="003D65C4">
      <w:pPr>
        <w:rPr>
          <w:rFonts w:ascii="Verdana" w:hAnsi="Verdana" w:hint="eastAsia"/>
          <w:b/>
        </w:rPr>
      </w:pPr>
    </w:p>
    <w:p w:rsidR="003D65C4" w:rsidRPr="00DB72D2" w:rsidRDefault="001316DF" w:rsidP="003D65C4">
      <w:pPr>
        <w:rPr>
          <w:rFonts w:ascii="Arial" w:hAnsi="Arial" w:cs="Arial"/>
          <w:b/>
        </w:rPr>
      </w:pPr>
      <w:r>
        <w:rPr>
          <w:rFonts w:ascii="Arial" w:hAnsi="Arial" w:cs="Arial" w:hint="eastAsia"/>
          <w:b/>
        </w:rPr>
        <w:t>37</w:t>
      </w:r>
      <w:r w:rsidR="003D65C4" w:rsidRPr="00E822CC">
        <w:rPr>
          <w:rFonts w:ascii="Arial" w:hAnsi="Arial" w:cs="Arial"/>
          <w:b/>
        </w:rPr>
        <w:t xml:space="preserve">. </w:t>
      </w:r>
      <w:r w:rsidR="003D65C4" w:rsidRPr="00325A86">
        <w:rPr>
          <w:rFonts w:ascii="Arial" w:hAnsi="Arial" w:cs="Arial"/>
          <w:b/>
        </w:rPr>
        <w:t>Title:</w:t>
      </w:r>
      <w:r w:rsidR="003D65C4">
        <w:rPr>
          <w:rFonts w:ascii="Arial" w:hAnsi="Arial" w:cs="Arial" w:hint="eastAsia"/>
          <w:b/>
        </w:rPr>
        <w:t xml:space="preserve"> </w:t>
      </w:r>
      <w:r w:rsidR="00813B2A" w:rsidRPr="00813B2A">
        <w:rPr>
          <w:rFonts w:ascii="Arial" w:hAnsi="Arial" w:cs="Arial"/>
          <w:b/>
        </w:rPr>
        <w:t>Sinophone Utopias: Exploring Futures Beyond the China Dream Andrea Riemenschnitter, Jessica Imbach and Justyna Jaguscik (eds.). Amherst, NY: Cambria Press, 2023. 484 pp. $129.00 (hbk). ISBN 9781621966463</w:t>
      </w:r>
    </w:p>
    <w:p w:rsidR="003D65C4" w:rsidRPr="00C33F24" w:rsidRDefault="003D65C4" w:rsidP="003D65C4">
      <w:pPr>
        <w:rPr>
          <w:rFonts w:ascii="Arial" w:hAnsi="Arial" w:cs="Arial" w:hint="eastAsia"/>
          <w:b/>
        </w:rPr>
      </w:pPr>
      <w:r w:rsidRPr="00325A86">
        <w:rPr>
          <w:rFonts w:ascii="Arial" w:hAnsi="Arial" w:cs="Arial"/>
          <w:b/>
        </w:rPr>
        <w:t xml:space="preserve">Authors: </w:t>
      </w:r>
      <w:r w:rsidR="00813B2A" w:rsidRPr="00813B2A">
        <w:rPr>
          <w:rFonts w:ascii="Arial" w:hAnsi="Arial" w:cs="Arial"/>
          <w:b/>
        </w:rPr>
        <w:t>Sara Landa</w:t>
      </w:r>
    </w:p>
    <w:p w:rsidR="003D65C4" w:rsidRPr="00DB72D2" w:rsidRDefault="003D65C4" w:rsidP="003D65C4">
      <w:pPr>
        <w:rPr>
          <w:rFonts w:ascii="Arial" w:hAnsi="Arial" w:cs="Arial" w:hint="eastAsia"/>
        </w:rPr>
      </w:pPr>
      <w:r w:rsidRPr="00C33F24">
        <w:rPr>
          <w:rFonts w:ascii="Arial" w:hAnsi="Arial" w:cs="Arial"/>
          <w:b/>
        </w:rPr>
        <w:t>Abstract:</w:t>
      </w:r>
      <w:r>
        <w:rPr>
          <w:rFonts w:ascii="Arial" w:hAnsi="Arial" w:cs="Arial" w:hint="eastAsia"/>
          <w:b/>
        </w:rPr>
        <w:t xml:space="preserve"> </w:t>
      </w:r>
      <w:r w:rsidR="00B65EF5" w:rsidRPr="00A523BD">
        <w:rPr>
          <w:rFonts w:ascii="Arial" w:hAnsi="Arial" w:cs="Arial"/>
          <w:szCs w:val="21"/>
        </w:rPr>
        <w:t>The article reviews the book</w:t>
      </w:r>
      <w:r w:rsidR="00B65EF5" w:rsidRPr="00A523BD">
        <w:rPr>
          <w:rFonts w:ascii="Arial" w:hAnsi="Arial" w:cs="Arial"/>
          <w:color w:val="000000"/>
          <w:szCs w:val="21"/>
          <w:lang w:val="en"/>
        </w:rPr>
        <w:t xml:space="preserve"> “</w:t>
      </w:r>
      <w:r w:rsidR="00EC609A" w:rsidRPr="00EC609A">
        <w:rPr>
          <w:rFonts w:ascii="Arial" w:hAnsi="Arial" w:cs="Arial"/>
          <w:color w:val="000000"/>
          <w:szCs w:val="21"/>
          <w:lang w:val="en"/>
        </w:rPr>
        <w:t>Sinophone Utopias: Exploring Futures Beyond the China Dream</w:t>
      </w:r>
      <w:r w:rsidR="00B65EF5" w:rsidRPr="00EC609A">
        <w:rPr>
          <w:rFonts w:ascii="Arial" w:hAnsi="Arial" w:cs="Arial"/>
          <w:color w:val="000000"/>
          <w:szCs w:val="21"/>
          <w:lang w:val="en"/>
        </w:rPr>
        <w:t>”</w:t>
      </w:r>
      <w:r w:rsidR="00B65EF5" w:rsidRPr="00A523BD">
        <w:rPr>
          <w:rFonts w:ascii="Arial" w:hAnsi="Arial" w:cs="Arial"/>
          <w:color w:val="000000"/>
          <w:szCs w:val="21"/>
          <w:lang w:val="en"/>
        </w:rPr>
        <w:t xml:space="preserve"> by</w:t>
      </w:r>
      <w:r w:rsidR="00EC609A">
        <w:rPr>
          <w:rFonts w:ascii="Arial" w:hAnsi="Arial" w:cs="Arial"/>
          <w:color w:val="000000"/>
          <w:szCs w:val="21"/>
          <w:lang w:val="en"/>
        </w:rPr>
        <w:t xml:space="preserve"> </w:t>
      </w:r>
      <w:r w:rsidR="00EC609A" w:rsidRPr="00EC609A">
        <w:rPr>
          <w:rFonts w:ascii="Arial" w:hAnsi="Arial" w:cs="Arial"/>
          <w:color w:val="000000"/>
          <w:szCs w:val="21"/>
          <w:lang w:val="en"/>
        </w:rPr>
        <w:t>Andrea Riemenschnitter, Jessica Imbach and Justyna Jaguscik</w:t>
      </w:r>
      <w:r w:rsidR="00EC609A">
        <w:rPr>
          <w:rFonts w:ascii="Arial" w:hAnsi="Arial" w:cs="Arial"/>
          <w:color w:val="000000"/>
          <w:szCs w:val="21"/>
          <w:lang w:val="en"/>
        </w:rPr>
        <w:t>.</w:t>
      </w:r>
    </w:p>
    <w:p w:rsidR="003D65C4" w:rsidRDefault="003D65C4" w:rsidP="003D65C4">
      <w:pPr>
        <w:rPr>
          <w:rFonts w:ascii="Verdana" w:hAnsi="Verdana" w:hint="eastAsia"/>
          <w:b/>
        </w:rPr>
      </w:pPr>
    </w:p>
    <w:p w:rsidR="003D65C4" w:rsidRPr="00DB72D2" w:rsidRDefault="001316DF" w:rsidP="003D65C4">
      <w:pPr>
        <w:rPr>
          <w:rFonts w:ascii="Arial" w:hAnsi="Arial" w:cs="Arial"/>
          <w:b/>
          <w:bCs/>
          <w:szCs w:val="21"/>
        </w:rPr>
      </w:pPr>
      <w:r>
        <w:rPr>
          <w:rFonts w:ascii="Arial" w:hAnsi="Arial" w:cs="Arial" w:hint="eastAsia"/>
          <w:b/>
        </w:rPr>
        <w:t>38</w:t>
      </w:r>
      <w:r w:rsidR="003D65C4" w:rsidRPr="00E822CC">
        <w:rPr>
          <w:rFonts w:ascii="Arial" w:hAnsi="Arial" w:cs="Arial"/>
          <w:b/>
        </w:rPr>
        <w:t xml:space="preserve">. </w:t>
      </w:r>
      <w:r w:rsidR="003D65C4" w:rsidRPr="00C33F24">
        <w:rPr>
          <w:rFonts w:ascii="Arial" w:hAnsi="Arial" w:cs="Arial"/>
          <w:b/>
        </w:rPr>
        <w:t>Title:</w:t>
      </w:r>
      <w:r w:rsidR="003D65C4">
        <w:rPr>
          <w:rFonts w:ascii="Arial" w:hAnsi="Arial" w:cs="Arial" w:hint="eastAsia"/>
          <w:b/>
        </w:rPr>
        <w:t xml:space="preserve"> </w:t>
      </w:r>
      <w:r w:rsidR="00813B2A" w:rsidRPr="00813B2A">
        <w:rPr>
          <w:rFonts w:ascii="Arial" w:hAnsi="Arial" w:cs="Arial"/>
          <w:b/>
        </w:rPr>
        <w:t>Identity, Home and Writing Elsewhere in Contemporary Chinese Diaspora Poetry Jennifer Wong. London and New York: Bloomsbury Academic, 2023. xiv + 231 pp. £80.00 (hbk). ISBN 978350250338</w:t>
      </w:r>
    </w:p>
    <w:p w:rsidR="003D65C4" w:rsidRPr="00C33F24" w:rsidRDefault="003D65C4" w:rsidP="003D65C4">
      <w:pPr>
        <w:rPr>
          <w:rFonts w:ascii="Arial" w:hAnsi="Arial" w:cs="Arial" w:hint="eastAsia"/>
          <w:b/>
        </w:rPr>
      </w:pPr>
      <w:r w:rsidRPr="00C33F24">
        <w:rPr>
          <w:rFonts w:ascii="Arial" w:hAnsi="Arial" w:cs="Arial"/>
          <w:b/>
        </w:rPr>
        <w:t>Authors:</w:t>
      </w:r>
      <w:r>
        <w:rPr>
          <w:rFonts w:ascii="Arial" w:hAnsi="Arial" w:cs="Arial" w:hint="eastAsia"/>
          <w:b/>
        </w:rPr>
        <w:t xml:space="preserve"> </w:t>
      </w:r>
      <w:r w:rsidR="00813B2A" w:rsidRPr="00813B2A">
        <w:rPr>
          <w:rFonts w:ascii="Arial" w:hAnsi="Arial" w:cs="Arial"/>
          <w:b/>
        </w:rPr>
        <w:t>Dian Li</w:t>
      </w:r>
    </w:p>
    <w:p w:rsidR="003D65C4" w:rsidRPr="00DB72D2" w:rsidRDefault="003D65C4" w:rsidP="003D65C4">
      <w:pPr>
        <w:rPr>
          <w:rFonts w:ascii="Arial" w:hAnsi="Arial" w:cs="Arial" w:hint="eastAsia"/>
        </w:rPr>
      </w:pPr>
      <w:r w:rsidRPr="00C33F24">
        <w:rPr>
          <w:rFonts w:ascii="Arial" w:hAnsi="Arial" w:cs="Arial"/>
          <w:b/>
        </w:rPr>
        <w:t>Abstract:</w:t>
      </w:r>
      <w:r>
        <w:rPr>
          <w:rFonts w:ascii="Arial" w:hAnsi="Arial" w:cs="Arial" w:hint="eastAsia"/>
          <w:b/>
        </w:rPr>
        <w:t xml:space="preserve"> </w:t>
      </w:r>
      <w:r w:rsidR="00B65EF5" w:rsidRPr="00A523BD">
        <w:rPr>
          <w:rFonts w:ascii="Arial" w:hAnsi="Arial" w:cs="Arial"/>
          <w:szCs w:val="21"/>
        </w:rPr>
        <w:t>The article reviews the book</w:t>
      </w:r>
      <w:r w:rsidR="00B65EF5" w:rsidRPr="00A523BD">
        <w:rPr>
          <w:rFonts w:ascii="Arial" w:hAnsi="Arial" w:cs="Arial"/>
          <w:color w:val="000000"/>
          <w:szCs w:val="21"/>
          <w:lang w:val="en"/>
        </w:rPr>
        <w:t xml:space="preserve"> “</w:t>
      </w:r>
      <w:r w:rsidR="00FD6065" w:rsidRPr="00FD6065">
        <w:rPr>
          <w:rFonts w:ascii="Arial" w:hAnsi="Arial" w:cs="Arial"/>
          <w:color w:val="000000"/>
          <w:szCs w:val="21"/>
          <w:lang w:val="en"/>
        </w:rPr>
        <w:t>Identity, Home and Writing Elsewhere in Contemporary Chinese Diaspora Poetry</w:t>
      </w:r>
      <w:r w:rsidR="00B65EF5" w:rsidRPr="00A523BD">
        <w:rPr>
          <w:rFonts w:ascii="Arial" w:hAnsi="Arial" w:cs="Arial"/>
          <w:color w:val="000000"/>
          <w:szCs w:val="21"/>
          <w:lang w:val="en"/>
        </w:rPr>
        <w:t>” by</w:t>
      </w:r>
      <w:r w:rsidR="00FD6065">
        <w:rPr>
          <w:rFonts w:ascii="Arial" w:hAnsi="Arial" w:cs="Arial"/>
          <w:color w:val="000000"/>
          <w:szCs w:val="21"/>
          <w:lang w:val="en"/>
        </w:rPr>
        <w:t xml:space="preserve"> </w:t>
      </w:r>
      <w:r w:rsidR="00FD6065" w:rsidRPr="00FD6065">
        <w:rPr>
          <w:rFonts w:ascii="Arial" w:hAnsi="Arial" w:cs="Arial"/>
          <w:color w:val="000000"/>
          <w:szCs w:val="21"/>
          <w:lang w:val="en"/>
        </w:rPr>
        <w:t>Jennifer Wong.</w:t>
      </w:r>
    </w:p>
    <w:p w:rsidR="003D65C4" w:rsidRDefault="003D65C4" w:rsidP="003D65C4">
      <w:pPr>
        <w:rPr>
          <w:rFonts w:ascii="Verdana" w:hAnsi="Verdana" w:hint="eastAsia"/>
          <w:b/>
        </w:rPr>
      </w:pPr>
    </w:p>
    <w:p w:rsidR="003D65C4" w:rsidRPr="00DB72D2" w:rsidRDefault="001316DF" w:rsidP="003D65C4">
      <w:pPr>
        <w:rPr>
          <w:rFonts w:ascii="Arial" w:hAnsi="Arial" w:cs="Arial" w:hint="eastAsia"/>
          <w:b/>
        </w:rPr>
      </w:pPr>
      <w:r>
        <w:rPr>
          <w:rFonts w:ascii="Arial" w:hAnsi="Arial" w:cs="Arial" w:hint="eastAsia"/>
          <w:b/>
        </w:rPr>
        <w:t>39</w:t>
      </w:r>
      <w:r w:rsidR="003D65C4" w:rsidRPr="00E822CC">
        <w:rPr>
          <w:rFonts w:ascii="Arial" w:hAnsi="Arial" w:cs="Arial"/>
          <w:b/>
        </w:rPr>
        <w:t xml:space="preserve">. </w:t>
      </w:r>
      <w:r w:rsidR="003D65C4" w:rsidRPr="00C33F24">
        <w:rPr>
          <w:rFonts w:ascii="Arial" w:hAnsi="Arial" w:cs="Arial"/>
          <w:b/>
        </w:rPr>
        <w:t>Title:</w:t>
      </w:r>
      <w:r w:rsidR="003D65C4">
        <w:rPr>
          <w:rFonts w:ascii="Arial" w:hAnsi="Arial" w:cs="Arial" w:hint="eastAsia"/>
          <w:b/>
        </w:rPr>
        <w:t xml:space="preserve"> </w:t>
      </w:r>
      <w:r w:rsidR="00813B2A" w:rsidRPr="00813B2A">
        <w:rPr>
          <w:rFonts w:ascii="Arial" w:hAnsi="Arial" w:cs="Arial"/>
          <w:b/>
        </w:rPr>
        <w:t>The Otherness of the Everyday: Twelve Conversations from the Chinese Art World During the Covid-19 Pandemic Jiang Jiehong. Bristol: Intellect Books, 2021. 224 pp. £20.00 (ePUB). ISBN 9781789384413</w:t>
      </w:r>
    </w:p>
    <w:p w:rsidR="003D65C4" w:rsidRPr="00C33F24" w:rsidRDefault="003D65C4" w:rsidP="003D65C4">
      <w:pPr>
        <w:rPr>
          <w:rFonts w:ascii="Arial" w:hAnsi="Arial" w:cs="Arial" w:hint="eastAsia"/>
          <w:b/>
        </w:rPr>
      </w:pPr>
      <w:r w:rsidRPr="0088776D">
        <w:rPr>
          <w:rFonts w:ascii="Arial" w:hAnsi="Arial" w:cs="Arial"/>
          <w:b/>
        </w:rPr>
        <w:t xml:space="preserve">Authors: </w:t>
      </w:r>
      <w:r w:rsidR="00813B2A" w:rsidRPr="00813B2A">
        <w:rPr>
          <w:rFonts w:ascii="Arial" w:hAnsi="Arial" w:cs="Arial"/>
          <w:b/>
        </w:rPr>
        <w:t>Franziska Koch</w:t>
      </w:r>
    </w:p>
    <w:p w:rsidR="003D65C4" w:rsidRPr="00926C7D" w:rsidRDefault="003D65C4" w:rsidP="003D65C4">
      <w:pPr>
        <w:rPr>
          <w:rFonts w:ascii="Arial" w:hAnsi="Arial" w:cs="Arial" w:hint="eastAsia"/>
        </w:rPr>
      </w:pPr>
      <w:r w:rsidRPr="00C33F24">
        <w:rPr>
          <w:rFonts w:ascii="Arial" w:hAnsi="Arial" w:cs="Arial"/>
          <w:b/>
        </w:rPr>
        <w:t>Abstract:</w:t>
      </w:r>
      <w:r>
        <w:rPr>
          <w:rFonts w:ascii="Arial" w:hAnsi="Arial" w:cs="Arial" w:hint="eastAsia"/>
          <w:b/>
        </w:rPr>
        <w:t xml:space="preserve"> </w:t>
      </w:r>
      <w:r w:rsidR="00926C7D" w:rsidRPr="00926C7D">
        <w:rPr>
          <w:rFonts w:ascii="Arial" w:hAnsi="Arial" w:cs="Arial"/>
        </w:rPr>
        <w:t>The article reviews the book “</w:t>
      </w:r>
      <w:r w:rsidR="00DE2DEA" w:rsidRPr="00DE2DEA">
        <w:rPr>
          <w:rFonts w:ascii="Arial" w:hAnsi="Arial" w:cs="Arial"/>
        </w:rPr>
        <w:t>The Otherness of the Everyday: Twelve Conversations from the Chinese Art World During the Covid-19 Pandemic</w:t>
      </w:r>
      <w:r w:rsidR="00926C7D" w:rsidRPr="00926C7D">
        <w:rPr>
          <w:rFonts w:ascii="Arial" w:hAnsi="Arial" w:cs="Arial"/>
        </w:rPr>
        <w:t>” by</w:t>
      </w:r>
      <w:r w:rsidR="00DE2DEA">
        <w:rPr>
          <w:rFonts w:ascii="Arial" w:hAnsi="Arial" w:cs="Arial"/>
        </w:rPr>
        <w:t xml:space="preserve"> </w:t>
      </w:r>
      <w:r w:rsidR="00DE2DEA" w:rsidRPr="00DE2DEA">
        <w:rPr>
          <w:rFonts w:ascii="Arial" w:hAnsi="Arial" w:cs="Arial"/>
        </w:rPr>
        <w:t>Jiang Jiehong.</w:t>
      </w:r>
    </w:p>
    <w:p w:rsidR="003D65C4" w:rsidRDefault="003D65C4" w:rsidP="003D65C4">
      <w:pPr>
        <w:rPr>
          <w:rFonts w:ascii="Verdana" w:hAnsi="Verdana" w:hint="eastAsia"/>
          <w:b/>
        </w:rPr>
      </w:pPr>
    </w:p>
    <w:p w:rsidR="003D65C4" w:rsidRPr="00DB72D2" w:rsidRDefault="001316DF" w:rsidP="003D65C4">
      <w:pPr>
        <w:rPr>
          <w:rFonts w:ascii="Arial" w:hAnsi="Arial" w:cs="Arial"/>
          <w:b/>
        </w:rPr>
      </w:pPr>
      <w:r>
        <w:rPr>
          <w:rFonts w:ascii="Arial" w:hAnsi="Arial" w:cs="Arial" w:hint="eastAsia"/>
          <w:b/>
        </w:rPr>
        <w:t>40</w:t>
      </w:r>
      <w:r w:rsidR="003D65C4" w:rsidRPr="00E822CC">
        <w:rPr>
          <w:rFonts w:ascii="Arial" w:hAnsi="Arial" w:cs="Arial"/>
          <w:b/>
        </w:rPr>
        <w:t xml:space="preserve">. </w:t>
      </w:r>
      <w:r w:rsidR="003D65C4" w:rsidRPr="00325A86">
        <w:rPr>
          <w:rFonts w:ascii="Arial" w:hAnsi="Arial" w:cs="Arial"/>
          <w:b/>
        </w:rPr>
        <w:t>Title:</w:t>
      </w:r>
      <w:r w:rsidR="003D65C4">
        <w:rPr>
          <w:rFonts w:ascii="Arial" w:hAnsi="Arial" w:cs="Arial" w:hint="eastAsia"/>
          <w:b/>
        </w:rPr>
        <w:t xml:space="preserve"> </w:t>
      </w:r>
      <w:r w:rsidR="00813B2A" w:rsidRPr="00813B2A">
        <w:rPr>
          <w:rFonts w:ascii="Arial" w:hAnsi="Arial" w:cs="Arial"/>
          <w:b/>
        </w:rPr>
        <w:t>Kunqu: A Classical Opera of Twenty-First-Century China Joseph S. C. Lam. Hong Kong: Hong Kong University Press, 2022. 300 pp. HK$700.00 (hbk). ISBN 9789888754328</w:t>
      </w:r>
    </w:p>
    <w:p w:rsidR="003D65C4" w:rsidRPr="00C33F24" w:rsidRDefault="003D65C4" w:rsidP="003D65C4">
      <w:pPr>
        <w:rPr>
          <w:rFonts w:ascii="Arial" w:hAnsi="Arial" w:cs="Arial" w:hint="eastAsia"/>
          <w:b/>
        </w:rPr>
      </w:pPr>
      <w:r w:rsidRPr="00325A86">
        <w:rPr>
          <w:rFonts w:ascii="Arial" w:hAnsi="Arial" w:cs="Arial"/>
          <w:b/>
        </w:rPr>
        <w:t xml:space="preserve">Authors: </w:t>
      </w:r>
      <w:r w:rsidR="00813B2A" w:rsidRPr="00813B2A">
        <w:rPr>
          <w:rFonts w:ascii="Arial" w:hAnsi="Arial" w:cs="Arial"/>
          <w:b/>
        </w:rPr>
        <w:t>Ming Yang</w:t>
      </w:r>
    </w:p>
    <w:p w:rsidR="001A3C6A" w:rsidRPr="00A16B40" w:rsidRDefault="003D65C4" w:rsidP="00A47729">
      <w:pPr>
        <w:rPr>
          <w:rFonts w:ascii="Arial" w:hAnsi="Arial" w:cs="Arial" w:hint="eastAsia"/>
        </w:rPr>
      </w:pPr>
      <w:r w:rsidRPr="00C33F24">
        <w:rPr>
          <w:rFonts w:ascii="Arial" w:hAnsi="Arial" w:cs="Arial"/>
          <w:b/>
        </w:rPr>
        <w:lastRenderedPageBreak/>
        <w:t>Abstract:</w:t>
      </w:r>
      <w:r w:rsidRPr="00926C7D">
        <w:rPr>
          <w:rFonts w:ascii="Arial" w:hAnsi="Arial" w:cs="Arial" w:hint="eastAsia"/>
        </w:rPr>
        <w:t xml:space="preserve"> </w:t>
      </w:r>
      <w:r w:rsidR="00926C7D" w:rsidRPr="00926C7D">
        <w:rPr>
          <w:rFonts w:ascii="Arial" w:hAnsi="Arial" w:cs="Arial"/>
        </w:rPr>
        <w:t>The article reviews the book “</w:t>
      </w:r>
      <w:r w:rsidR="008348C5" w:rsidRPr="008348C5">
        <w:rPr>
          <w:rFonts w:ascii="Arial" w:hAnsi="Arial" w:cs="Arial"/>
        </w:rPr>
        <w:t>Kunqu: A Classical Opera of Twenty-First-Century China</w:t>
      </w:r>
      <w:r w:rsidR="00926C7D" w:rsidRPr="00926C7D">
        <w:rPr>
          <w:rFonts w:ascii="Arial" w:hAnsi="Arial" w:cs="Arial"/>
        </w:rPr>
        <w:t>” by</w:t>
      </w:r>
      <w:r w:rsidR="008348C5">
        <w:rPr>
          <w:rFonts w:ascii="Arial" w:hAnsi="Arial" w:cs="Arial"/>
        </w:rPr>
        <w:t xml:space="preserve"> </w:t>
      </w:r>
      <w:r w:rsidR="008348C5" w:rsidRPr="008348C5">
        <w:rPr>
          <w:rFonts w:ascii="Arial" w:hAnsi="Arial" w:cs="Arial"/>
        </w:rPr>
        <w:t>Joseph S. C. Lam.</w:t>
      </w:r>
    </w:p>
    <w:sectPr w:rsidR="001A3C6A" w:rsidRPr="00A16B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1AD" w:rsidRDefault="001451AD" w:rsidP="000416B0">
      <w:r>
        <w:separator/>
      </w:r>
    </w:p>
  </w:endnote>
  <w:endnote w:type="continuationSeparator" w:id="0">
    <w:p w:rsidR="001451AD" w:rsidRDefault="001451AD" w:rsidP="0004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1AD" w:rsidRDefault="001451AD" w:rsidP="000416B0">
      <w:r>
        <w:separator/>
      </w:r>
    </w:p>
  </w:footnote>
  <w:footnote w:type="continuationSeparator" w:id="0">
    <w:p w:rsidR="001451AD" w:rsidRDefault="001451AD" w:rsidP="000416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2CC"/>
    <w:rsid w:val="00000385"/>
    <w:rsid w:val="00015B18"/>
    <w:rsid w:val="00041477"/>
    <w:rsid w:val="000416B0"/>
    <w:rsid w:val="00046033"/>
    <w:rsid w:val="00052CA9"/>
    <w:rsid w:val="000651FF"/>
    <w:rsid w:val="000672EB"/>
    <w:rsid w:val="00080932"/>
    <w:rsid w:val="00085216"/>
    <w:rsid w:val="00096A78"/>
    <w:rsid w:val="00097FF1"/>
    <w:rsid w:val="000A70C9"/>
    <w:rsid w:val="000B5E6A"/>
    <w:rsid w:val="000C0A40"/>
    <w:rsid w:val="000D346A"/>
    <w:rsid w:val="000D4014"/>
    <w:rsid w:val="000F1E00"/>
    <w:rsid w:val="000F4EF2"/>
    <w:rsid w:val="00105FFF"/>
    <w:rsid w:val="00117461"/>
    <w:rsid w:val="00123E09"/>
    <w:rsid w:val="00130569"/>
    <w:rsid w:val="001316DF"/>
    <w:rsid w:val="00136277"/>
    <w:rsid w:val="001451AD"/>
    <w:rsid w:val="00145710"/>
    <w:rsid w:val="00150EC6"/>
    <w:rsid w:val="00171ABC"/>
    <w:rsid w:val="00182D1B"/>
    <w:rsid w:val="00182EB1"/>
    <w:rsid w:val="00183EFC"/>
    <w:rsid w:val="00190E14"/>
    <w:rsid w:val="001A0968"/>
    <w:rsid w:val="001A3C6A"/>
    <w:rsid w:val="001B1362"/>
    <w:rsid w:val="001B6853"/>
    <w:rsid w:val="001C54AA"/>
    <w:rsid w:val="001E14D1"/>
    <w:rsid w:val="001E7BD1"/>
    <w:rsid w:val="001F4F1C"/>
    <w:rsid w:val="001F733E"/>
    <w:rsid w:val="00205F74"/>
    <w:rsid w:val="0021395A"/>
    <w:rsid w:val="00215586"/>
    <w:rsid w:val="00222E60"/>
    <w:rsid w:val="002372AD"/>
    <w:rsid w:val="00246CDF"/>
    <w:rsid w:val="00267D83"/>
    <w:rsid w:val="00276D91"/>
    <w:rsid w:val="00286DBB"/>
    <w:rsid w:val="00290BBB"/>
    <w:rsid w:val="0029479D"/>
    <w:rsid w:val="002A25D6"/>
    <w:rsid w:val="002B574C"/>
    <w:rsid w:val="002C6A25"/>
    <w:rsid w:val="002E50D0"/>
    <w:rsid w:val="002F49D9"/>
    <w:rsid w:val="002F4AF1"/>
    <w:rsid w:val="00320FC9"/>
    <w:rsid w:val="00325A86"/>
    <w:rsid w:val="0034032F"/>
    <w:rsid w:val="00341D27"/>
    <w:rsid w:val="00347411"/>
    <w:rsid w:val="0035767B"/>
    <w:rsid w:val="00362E16"/>
    <w:rsid w:val="00365096"/>
    <w:rsid w:val="00367786"/>
    <w:rsid w:val="00367FF4"/>
    <w:rsid w:val="0038022A"/>
    <w:rsid w:val="0038493B"/>
    <w:rsid w:val="00384A43"/>
    <w:rsid w:val="00390FCB"/>
    <w:rsid w:val="003B49E4"/>
    <w:rsid w:val="003D65C4"/>
    <w:rsid w:val="003E264B"/>
    <w:rsid w:val="00402145"/>
    <w:rsid w:val="00404A4A"/>
    <w:rsid w:val="00413772"/>
    <w:rsid w:val="00414DAA"/>
    <w:rsid w:val="004345ED"/>
    <w:rsid w:val="004404CC"/>
    <w:rsid w:val="00445CF2"/>
    <w:rsid w:val="00446EEF"/>
    <w:rsid w:val="004475B7"/>
    <w:rsid w:val="00465601"/>
    <w:rsid w:val="00490C30"/>
    <w:rsid w:val="004940AB"/>
    <w:rsid w:val="004A5434"/>
    <w:rsid w:val="004B18C7"/>
    <w:rsid w:val="004C1279"/>
    <w:rsid w:val="004C1455"/>
    <w:rsid w:val="004D2505"/>
    <w:rsid w:val="004E0BC1"/>
    <w:rsid w:val="004E116F"/>
    <w:rsid w:val="004E1D61"/>
    <w:rsid w:val="00503940"/>
    <w:rsid w:val="005325D5"/>
    <w:rsid w:val="00536176"/>
    <w:rsid w:val="00554C50"/>
    <w:rsid w:val="00561749"/>
    <w:rsid w:val="00584B4D"/>
    <w:rsid w:val="00594711"/>
    <w:rsid w:val="005950E3"/>
    <w:rsid w:val="005D1ED5"/>
    <w:rsid w:val="005E03C2"/>
    <w:rsid w:val="005F20A4"/>
    <w:rsid w:val="005F4F72"/>
    <w:rsid w:val="00606BDF"/>
    <w:rsid w:val="00612774"/>
    <w:rsid w:val="0061351E"/>
    <w:rsid w:val="00613784"/>
    <w:rsid w:val="00626470"/>
    <w:rsid w:val="00631348"/>
    <w:rsid w:val="00633743"/>
    <w:rsid w:val="0065320A"/>
    <w:rsid w:val="00664CB3"/>
    <w:rsid w:val="006651B5"/>
    <w:rsid w:val="00672981"/>
    <w:rsid w:val="00694D6A"/>
    <w:rsid w:val="0069791E"/>
    <w:rsid w:val="006B63D3"/>
    <w:rsid w:val="006C0761"/>
    <w:rsid w:val="006C4854"/>
    <w:rsid w:val="006D4C0E"/>
    <w:rsid w:val="006D6E6E"/>
    <w:rsid w:val="006E4F7D"/>
    <w:rsid w:val="006F4D50"/>
    <w:rsid w:val="00721C5B"/>
    <w:rsid w:val="007370D0"/>
    <w:rsid w:val="00754030"/>
    <w:rsid w:val="00763149"/>
    <w:rsid w:val="00770779"/>
    <w:rsid w:val="00772B69"/>
    <w:rsid w:val="00784805"/>
    <w:rsid w:val="00796369"/>
    <w:rsid w:val="007D01AC"/>
    <w:rsid w:val="007D5882"/>
    <w:rsid w:val="00802F9D"/>
    <w:rsid w:val="00813B2A"/>
    <w:rsid w:val="008348C5"/>
    <w:rsid w:val="00841FE6"/>
    <w:rsid w:val="00842E79"/>
    <w:rsid w:val="00847457"/>
    <w:rsid w:val="008666B9"/>
    <w:rsid w:val="008764C5"/>
    <w:rsid w:val="0088776D"/>
    <w:rsid w:val="00893DBA"/>
    <w:rsid w:val="00893DCA"/>
    <w:rsid w:val="008C60D2"/>
    <w:rsid w:val="008C6A01"/>
    <w:rsid w:val="008D4A4E"/>
    <w:rsid w:val="00900567"/>
    <w:rsid w:val="009139D1"/>
    <w:rsid w:val="0092136C"/>
    <w:rsid w:val="00926C7D"/>
    <w:rsid w:val="00927E2E"/>
    <w:rsid w:val="00933490"/>
    <w:rsid w:val="009453A9"/>
    <w:rsid w:val="00950F63"/>
    <w:rsid w:val="00961776"/>
    <w:rsid w:val="00965EC6"/>
    <w:rsid w:val="009712FD"/>
    <w:rsid w:val="009A1916"/>
    <w:rsid w:val="009A7BB9"/>
    <w:rsid w:val="009B483D"/>
    <w:rsid w:val="009C3322"/>
    <w:rsid w:val="009C4AE2"/>
    <w:rsid w:val="009C7ED0"/>
    <w:rsid w:val="009D5564"/>
    <w:rsid w:val="009F09F5"/>
    <w:rsid w:val="009F493D"/>
    <w:rsid w:val="009F6A46"/>
    <w:rsid w:val="009F6F54"/>
    <w:rsid w:val="009F71D8"/>
    <w:rsid w:val="00A03403"/>
    <w:rsid w:val="00A04DF0"/>
    <w:rsid w:val="00A16B40"/>
    <w:rsid w:val="00A22530"/>
    <w:rsid w:val="00A23246"/>
    <w:rsid w:val="00A432FE"/>
    <w:rsid w:val="00A438D8"/>
    <w:rsid w:val="00A47729"/>
    <w:rsid w:val="00A515BC"/>
    <w:rsid w:val="00A57A4C"/>
    <w:rsid w:val="00A71C2E"/>
    <w:rsid w:val="00A72701"/>
    <w:rsid w:val="00A81F0C"/>
    <w:rsid w:val="00A863A3"/>
    <w:rsid w:val="00AA4B31"/>
    <w:rsid w:val="00AA61E6"/>
    <w:rsid w:val="00AB0137"/>
    <w:rsid w:val="00AC3C55"/>
    <w:rsid w:val="00AC5B1D"/>
    <w:rsid w:val="00AF162C"/>
    <w:rsid w:val="00AF5AE4"/>
    <w:rsid w:val="00B054F3"/>
    <w:rsid w:val="00B072B7"/>
    <w:rsid w:val="00B10780"/>
    <w:rsid w:val="00B17FEC"/>
    <w:rsid w:val="00B416F7"/>
    <w:rsid w:val="00B56243"/>
    <w:rsid w:val="00B56C71"/>
    <w:rsid w:val="00B65EF5"/>
    <w:rsid w:val="00B67606"/>
    <w:rsid w:val="00BA4D02"/>
    <w:rsid w:val="00BA5CD1"/>
    <w:rsid w:val="00BB2616"/>
    <w:rsid w:val="00BC4102"/>
    <w:rsid w:val="00BC4745"/>
    <w:rsid w:val="00BC4976"/>
    <w:rsid w:val="00BD577C"/>
    <w:rsid w:val="00BE1972"/>
    <w:rsid w:val="00BF1FB4"/>
    <w:rsid w:val="00C305F0"/>
    <w:rsid w:val="00C33F24"/>
    <w:rsid w:val="00C34EE8"/>
    <w:rsid w:val="00C66DE4"/>
    <w:rsid w:val="00C90DA2"/>
    <w:rsid w:val="00CA174B"/>
    <w:rsid w:val="00CA21BD"/>
    <w:rsid w:val="00CA2F73"/>
    <w:rsid w:val="00CD0BC2"/>
    <w:rsid w:val="00CE38E0"/>
    <w:rsid w:val="00CE7AC6"/>
    <w:rsid w:val="00D02A17"/>
    <w:rsid w:val="00D12DAA"/>
    <w:rsid w:val="00D15FE5"/>
    <w:rsid w:val="00D30E31"/>
    <w:rsid w:val="00D32D24"/>
    <w:rsid w:val="00D666FF"/>
    <w:rsid w:val="00D7687E"/>
    <w:rsid w:val="00D93C3E"/>
    <w:rsid w:val="00DB03E7"/>
    <w:rsid w:val="00DB72D2"/>
    <w:rsid w:val="00DE2DEA"/>
    <w:rsid w:val="00E043F2"/>
    <w:rsid w:val="00E110B5"/>
    <w:rsid w:val="00E32237"/>
    <w:rsid w:val="00E35AC3"/>
    <w:rsid w:val="00E504DD"/>
    <w:rsid w:val="00E553F3"/>
    <w:rsid w:val="00E634FB"/>
    <w:rsid w:val="00E6353F"/>
    <w:rsid w:val="00E707C9"/>
    <w:rsid w:val="00E822CC"/>
    <w:rsid w:val="00E86C47"/>
    <w:rsid w:val="00E91046"/>
    <w:rsid w:val="00E93B99"/>
    <w:rsid w:val="00E94A62"/>
    <w:rsid w:val="00EB6806"/>
    <w:rsid w:val="00EC2DD6"/>
    <w:rsid w:val="00EC609A"/>
    <w:rsid w:val="00ED11A2"/>
    <w:rsid w:val="00ED2797"/>
    <w:rsid w:val="00EE0D05"/>
    <w:rsid w:val="00EE22C4"/>
    <w:rsid w:val="00EE254C"/>
    <w:rsid w:val="00EF3A39"/>
    <w:rsid w:val="00F17719"/>
    <w:rsid w:val="00F3500B"/>
    <w:rsid w:val="00F4153D"/>
    <w:rsid w:val="00F45A6F"/>
    <w:rsid w:val="00F677A0"/>
    <w:rsid w:val="00F81532"/>
    <w:rsid w:val="00F916D4"/>
    <w:rsid w:val="00F95997"/>
    <w:rsid w:val="00FB0CA0"/>
    <w:rsid w:val="00FB50C3"/>
    <w:rsid w:val="00FC2644"/>
    <w:rsid w:val="00FC4593"/>
    <w:rsid w:val="00FD2D60"/>
    <w:rsid w:val="00FD6065"/>
    <w:rsid w:val="00FF32B3"/>
    <w:rsid w:val="00FF4A63"/>
    <w:rsid w:val="00FF7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C260D65-73EB-4BB0-88FE-51548CE64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medium-font1">
    <w:name w:val="medium-font1"/>
    <w:rsid w:val="00E553F3"/>
    <w:rPr>
      <w:sz w:val="19"/>
      <w:szCs w:val="19"/>
    </w:rPr>
  </w:style>
  <w:style w:type="paragraph" w:styleId="a3">
    <w:name w:val="header"/>
    <w:basedOn w:val="a"/>
    <w:link w:val="Char"/>
    <w:rsid w:val="000416B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0416B0"/>
    <w:rPr>
      <w:kern w:val="2"/>
      <w:sz w:val="18"/>
      <w:szCs w:val="18"/>
    </w:rPr>
  </w:style>
  <w:style w:type="paragraph" w:styleId="a4">
    <w:name w:val="footer"/>
    <w:basedOn w:val="a"/>
    <w:link w:val="Char0"/>
    <w:rsid w:val="000416B0"/>
    <w:pPr>
      <w:tabs>
        <w:tab w:val="center" w:pos="4153"/>
        <w:tab w:val="right" w:pos="8306"/>
      </w:tabs>
      <w:snapToGrid w:val="0"/>
      <w:jc w:val="left"/>
    </w:pPr>
    <w:rPr>
      <w:sz w:val="18"/>
      <w:szCs w:val="18"/>
    </w:rPr>
  </w:style>
  <w:style w:type="character" w:customStyle="1" w:styleId="Char0">
    <w:name w:val="页脚 Char"/>
    <w:link w:val="a4"/>
    <w:rsid w:val="000416B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6462">
      <w:bodyDiv w:val="1"/>
      <w:marLeft w:val="0"/>
      <w:marRight w:val="0"/>
      <w:marTop w:val="0"/>
      <w:marBottom w:val="0"/>
      <w:divBdr>
        <w:top w:val="none" w:sz="0" w:space="0" w:color="auto"/>
        <w:left w:val="none" w:sz="0" w:space="0" w:color="auto"/>
        <w:bottom w:val="none" w:sz="0" w:space="0" w:color="auto"/>
        <w:right w:val="none" w:sz="0" w:space="0" w:color="auto"/>
      </w:divBdr>
      <w:divsChild>
        <w:div w:id="1921792835">
          <w:marLeft w:val="0"/>
          <w:marRight w:val="0"/>
          <w:marTop w:val="0"/>
          <w:marBottom w:val="0"/>
          <w:divBdr>
            <w:top w:val="none" w:sz="0" w:space="0" w:color="auto"/>
            <w:left w:val="none" w:sz="0" w:space="0" w:color="auto"/>
            <w:bottom w:val="none" w:sz="0" w:space="0" w:color="auto"/>
            <w:right w:val="none" w:sz="0" w:space="0" w:color="auto"/>
          </w:divBdr>
          <w:divsChild>
            <w:div w:id="1440562713">
              <w:marLeft w:val="0"/>
              <w:marRight w:val="0"/>
              <w:marTop w:val="0"/>
              <w:marBottom w:val="0"/>
              <w:divBdr>
                <w:top w:val="none" w:sz="0" w:space="0" w:color="auto"/>
                <w:left w:val="none" w:sz="0" w:space="0" w:color="auto"/>
                <w:bottom w:val="none" w:sz="0" w:space="0" w:color="auto"/>
                <w:right w:val="none" w:sz="0" w:space="0" w:color="auto"/>
              </w:divBdr>
              <w:divsChild>
                <w:div w:id="55013349">
                  <w:marLeft w:val="390"/>
                  <w:marRight w:val="0"/>
                  <w:marTop w:val="0"/>
                  <w:marBottom w:val="0"/>
                  <w:divBdr>
                    <w:top w:val="none" w:sz="0" w:space="0" w:color="auto"/>
                    <w:left w:val="none" w:sz="0" w:space="0" w:color="auto"/>
                    <w:bottom w:val="none" w:sz="0" w:space="0" w:color="auto"/>
                    <w:right w:val="none" w:sz="0" w:space="0" w:color="auto"/>
                  </w:divBdr>
                  <w:divsChild>
                    <w:div w:id="121218252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0502">
      <w:bodyDiv w:val="1"/>
      <w:marLeft w:val="0"/>
      <w:marRight w:val="0"/>
      <w:marTop w:val="0"/>
      <w:marBottom w:val="0"/>
      <w:divBdr>
        <w:top w:val="none" w:sz="0" w:space="0" w:color="auto"/>
        <w:left w:val="none" w:sz="0" w:space="0" w:color="auto"/>
        <w:bottom w:val="none" w:sz="0" w:space="0" w:color="auto"/>
        <w:right w:val="none" w:sz="0" w:space="0" w:color="auto"/>
      </w:divBdr>
      <w:divsChild>
        <w:div w:id="1143352356">
          <w:marLeft w:val="0"/>
          <w:marRight w:val="0"/>
          <w:marTop w:val="0"/>
          <w:marBottom w:val="0"/>
          <w:divBdr>
            <w:top w:val="none" w:sz="0" w:space="0" w:color="auto"/>
            <w:left w:val="none" w:sz="0" w:space="0" w:color="auto"/>
            <w:bottom w:val="none" w:sz="0" w:space="0" w:color="auto"/>
            <w:right w:val="none" w:sz="0" w:space="0" w:color="auto"/>
          </w:divBdr>
          <w:divsChild>
            <w:div w:id="2068336327">
              <w:marLeft w:val="0"/>
              <w:marRight w:val="0"/>
              <w:marTop w:val="0"/>
              <w:marBottom w:val="0"/>
              <w:divBdr>
                <w:top w:val="none" w:sz="0" w:space="0" w:color="auto"/>
                <w:left w:val="none" w:sz="0" w:space="0" w:color="auto"/>
                <w:bottom w:val="none" w:sz="0" w:space="0" w:color="auto"/>
                <w:right w:val="none" w:sz="0" w:space="0" w:color="auto"/>
              </w:divBdr>
              <w:divsChild>
                <w:div w:id="59987493">
                  <w:marLeft w:val="390"/>
                  <w:marRight w:val="0"/>
                  <w:marTop w:val="0"/>
                  <w:marBottom w:val="0"/>
                  <w:divBdr>
                    <w:top w:val="none" w:sz="0" w:space="0" w:color="auto"/>
                    <w:left w:val="none" w:sz="0" w:space="0" w:color="auto"/>
                    <w:bottom w:val="none" w:sz="0" w:space="0" w:color="auto"/>
                    <w:right w:val="none" w:sz="0" w:space="0" w:color="auto"/>
                  </w:divBdr>
                  <w:divsChild>
                    <w:div w:id="44160714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3404">
      <w:bodyDiv w:val="1"/>
      <w:marLeft w:val="0"/>
      <w:marRight w:val="0"/>
      <w:marTop w:val="0"/>
      <w:marBottom w:val="0"/>
      <w:divBdr>
        <w:top w:val="none" w:sz="0" w:space="0" w:color="auto"/>
        <w:left w:val="none" w:sz="0" w:space="0" w:color="auto"/>
        <w:bottom w:val="none" w:sz="0" w:space="0" w:color="auto"/>
        <w:right w:val="none" w:sz="0" w:space="0" w:color="auto"/>
      </w:divBdr>
      <w:divsChild>
        <w:div w:id="1689478898">
          <w:marLeft w:val="0"/>
          <w:marRight w:val="0"/>
          <w:marTop w:val="0"/>
          <w:marBottom w:val="0"/>
          <w:divBdr>
            <w:top w:val="none" w:sz="0" w:space="0" w:color="auto"/>
            <w:left w:val="none" w:sz="0" w:space="0" w:color="auto"/>
            <w:bottom w:val="none" w:sz="0" w:space="0" w:color="auto"/>
            <w:right w:val="none" w:sz="0" w:space="0" w:color="auto"/>
          </w:divBdr>
          <w:divsChild>
            <w:div w:id="569191783">
              <w:marLeft w:val="0"/>
              <w:marRight w:val="0"/>
              <w:marTop w:val="0"/>
              <w:marBottom w:val="0"/>
              <w:divBdr>
                <w:top w:val="none" w:sz="0" w:space="0" w:color="auto"/>
                <w:left w:val="none" w:sz="0" w:space="0" w:color="auto"/>
                <w:bottom w:val="none" w:sz="0" w:space="0" w:color="auto"/>
                <w:right w:val="none" w:sz="0" w:space="0" w:color="auto"/>
              </w:divBdr>
              <w:divsChild>
                <w:div w:id="1665624039">
                  <w:marLeft w:val="390"/>
                  <w:marRight w:val="0"/>
                  <w:marTop w:val="0"/>
                  <w:marBottom w:val="0"/>
                  <w:divBdr>
                    <w:top w:val="none" w:sz="0" w:space="0" w:color="auto"/>
                    <w:left w:val="none" w:sz="0" w:space="0" w:color="auto"/>
                    <w:bottom w:val="none" w:sz="0" w:space="0" w:color="auto"/>
                    <w:right w:val="none" w:sz="0" w:space="0" w:color="auto"/>
                  </w:divBdr>
                  <w:divsChild>
                    <w:div w:id="76488709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45970">
      <w:bodyDiv w:val="1"/>
      <w:marLeft w:val="0"/>
      <w:marRight w:val="0"/>
      <w:marTop w:val="0"/>
      <w:marBottom w:val="0"/>
      <w:divBdr>
        <w:top w:val="none" w:sz="0" w:space="0" w:color="auto"/>
        <w:left w:val="none" w:sz="0" w:space="0" w:color="auto"/>
        <w:bottom w:val="none" w:sz="0" w:space="0" w:color="auto"/>
        <w:right w:val="none" w:sz="0" w:space="0" w:color="auto"/>
      </w:divBdr>
      <w:divsChild>
        <w:div w:id="101806435">
          <w:marLeft w:val="0"/>
          <w:marRight w:val="0"/>
          <w:marTop w:val="0"/>
          <w:marBottom w:val="0"/>
          <w:divBdr>
            <w:top w:val="none" w:sz="0" w:space="0" w:color="auto"/>
            <w:left w:val="none" w:sz="0" w:space="0" w:color="auto"/>
            <w:bottom w:val="none" w:sz="0" w:space="0" w:color="auto"/>
            <w:right w:val="none" w:sz="0" w:space="0" w:color="auto"/>
          </w:divBdr>
          <w:divsChild>
            <w:div w:id="507209502">
              <w:marLeft w:val="0"/>
              <w:marRight w:val="0"/>
              <w:marTop w:val="0"/>
              <w:marBottom w:val="0"/>
              <w:divBdr>
                <w:top w:val="none" w:sz="0" w:space="0" w:color="auto"/>
                <w:left w:val="none" w:sz="0" w:space="0" w:color="auto"/>
                <w:bottom w:val="none" w:sz="0" w:space="0" w:color="auto"/>
                <w:right w:val="none" w:sz="0" w:space="0" w:color="auto"/>
              </w:divBdr>
              <w:divsChild>
                <w:div w:id="1092164424">
                  <w:marLeft w:val="390"/>
                  <w:marRight w:val="0"/>
                  <w:marTop w:val="0"/>
                  <w:marBottom w:val="0"/>
                  <w:divBdr>
                    <w:top w:val="none" w:sz="0" w:space="0" w:color="auto"/>
                    <w:left w:val="none" w:sz="0" w:space="0" w:color="auto"/>
                    <w:bottom w:val="none" w:sz="0" w:space="0" w:color="auto"/>
                    <w:right w:val="none" w:sz="0" w:space="0" w:color="auto"/>
                  </w:divBdr>
                  <w:divsChild>
                    <w:div w:id="5459440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11526">
      <w:bodyDiv w:val="1"/>
      <w:marLeft w:val="0"/>
      <w:marRight w:val="0"/>
      <w:marTop w:val="0"/>
      <w:marBottom w:val="0"/>
      <w:divBdr>
        <w:top w:val="none" w:sz="0" w:space="0" w:color="auto"/>
        <w:left w:val="none" w:sz="0" w:space="0" w:color="auto"/>
        <w:bottom w:val="none" w:sz="0" w:space="0" w:color="auto"/>
        <w:right w:val="none" w:sz="0" w:space="0" w:color="auto"/>
      </w:divBdr>
    </w:div>
    <w:div w:id="43524345">
      <w:bodyDiv w:val="1"/>
      <w:marLeft w:val="0"/>
      <w:marRight w:val="0"/>
      <w:marTop w:val="0"/>
      <w:marBottom w:val="0"/>
      <w:divBdr>
        <w:top w:val="none" w:sz="0" w:space="0" w:color="auto"/>
        <w:left w:val="none" w:sz="0" w:space="0" w:color="auto"/>
        <w:bottom w:val="none" w:sz="0" w:space="0" w:color="auto"/>
        <w:right w:val="none" w:sz="0" w:space="0" w:color="auto"/>
      </w:divBdr>
      <w:divsChild>
        <w:div w:id="1904943537">
          <w:marLeft w:val="0"/>
          <w:marRight w:val="0"/>
          <w:marTop w:val="0"/>
          <w:marBottom w:val="0"/>
          <w:divBdr>
            <w:top w:val="none" w:sz="0" w:space="0" w:color="auto"/>
            <w:left w:val="none" w:sz="0" w:space="0" w:color="auto"/>
            <w:bottom w:val="none" w:sz="0" w:space="0" w:color="auto"/>
            <w:right w:val="none" w:sz="0" w:space="0" w:color="auto"/>
          </w:divBdr>
          <w:divsChild>
            <w:div w:id="989410254">
              <w:marLeft w:val="0"/>
              <w:marRight w:val="0"/>
              <w:marTop w:val="0"/>
              <w:marBottom w:val="0"/>
              <w:divBdr>
                <w:top w:val="none" w:sz="0" w:space="0" w:color="auto"/>
                <w:left w:val="none" w:sz="0" w:space="0" w:color="auto"/>
                <w:bottom w:val="none" w:sz="0" w:space="0" w:color="auto"/>
                <w:right w:val="none" w:sz="0" w:space="0" w:color="auto"/>
              </w:divBdr>
              <w:divsChild>
                <w:div w:id="1487699925">
                  <w:marLeft w:val="390"/>
                  <w:marRight w:val="0"/>
                  <w:marTop w:val="0"/>
                  <w:marBottom w:val="0"/>
                  <w:divBdr>
                    <w:top w:val="none" w:sz="0" w:space="0" w:color="auto"/>
                    <w:left w:val="none" w:sz="0" w:space="0" w:color="auto"/>
                    <w:bottom w:val="none" w:sz="0" w:space="0" w:color="auto"/>
                    <w:right w:val="none" w:sz="0" w:space="0" w:color="auto"/>
                  </w:divBdr>
                  <w:divsChild>
                    <w:div w:id="200300535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81892">
      <w:bodyDiv w:val="1"/>
      <w:marLeft w:val="0"/>
      <w:marRight w:val="0"/>
      <w:marTop w:val="0"/>
      <w:marBottom w:val="0"/>
      <w:divBdr>
        <w:top w:val="none" w:sz="0" w:space="0" w:color="auto"/>
        <w:left w:val="none" w:sz="0" w:space="0" w:color="auto"/>
        <w:bottom w:val="none" w:sz="0" w:space="0" w:color="auto"/>
        <w:right w:val="none" w:sz="0" w:space="0" w:color="auto"/>
      </w:divBdr>
      <w:divsChild>
        <w:div w:id="2040010760">
          <w:marLeft w:val="0"/>
          <w:marRight w:val="0"/>
          <w:marTop w:val="0"/>
          <w:marBottom w:val="0"/>
          <w:divBdr>
            <w:top w:val="none" w:sz="0" w:space="0" w:color="auto"/>
            <w:left w:val="none" w:sz="0" w:space="0" w:color="auto"/>
            <w:bottom w:val="none" w:sz="0" w:space="0" w:color="auto"/>
            <w:right w:val="none" w:sz="0" w:space="0" w:color="auto"/>
          </w:divBdr>
          <w:divsChild>
            <w:div w:id="426074759">
              <w:marLeft w:val="0"/>
              <w:marRight w:val="0"/>
              <w:marTop w:val="0"/>
              <w:marBottom w:val="0"/>
              <w:divBdr>
                <w:top w:val="none" w:sz="0" w:space="0" w:color="auto"/>
                <w:left w:val="none" w:sz="0" w:space="0" w:color="auto"/>
                <w:bottom w:val="none" w:sz="0" w:space="0" w:color="auto"/>
                <w:right w:val="none" w:sz="0" w:space="0" w:color="auto"/>
              </w:divBdr>
              <w:divsChild>
                <w:div w:id="293751103">
                  <w:marLeft w:val="390"/>
                  <w:marRight w:val="0"/>
                  <w:marTop w:val="0"/>
                  <w:marBottom w:val="0"/>
                  <w:divBdr>
                    <w:top w:val="none" w:sz="0" w:space="0" w:color="auto"/>
                    <w:left w:val="none" w:sz="0" w:space="0" w:color="auto"/>
                    <w:bottom w:val="none" w:sz="0" w:space="0" w:color="auto"/>
                    <w:right w:val="none" w:sz="0" w:space="0" w:color="auto"/>
                  </w:divBdr>
                  <w:divsChild>
                    <w:div w:id="18359388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33161">
      <w:bodyDiv w:val="1"/>
      <w:marLeft w:val="75"/>
      <w:marRight w:val="75"/>
      <w:marTop w:val="75"/>
      <w:marBottom w:val="75"/>
      <w:divBdr>
        <w:top w:val="none" w:sz="0" w:space="0" w:color="auto"/>
        <w:left w:val="none" w:sz="0" w:space="0" w:color="auto"/>
        <w:bottom w:val="none" w:sz="0" w:space="0" w:color="auto"/>
        <w:right w:val="none" w:sz="0" w:space="0" w:color="auto"/>
      </w:divBdr>
      <w:divsChild>
        <w:div w:id="501774972">
          <w:marLeft w:val="0"/>
          <w:marRight w:val="0"/>
          <w:marTop w:val="0"/>
          <w:marBottom w:val="0"/>
          <w:divBdr>
            <w:top w:val="none" w:sz="0" w:space="0" w:color="auto"/>
            <w:left w:val="none" w:sz="0" w:space="0" w:color="auto"/>
            <w:bottom w:val="none" w:sz="0" w:space="0" w:color="auto"/>
            <w:right w:val="none" w:sz="0" w:space="0" w:color="auto"/>
          </w:divBdr>
          <w:divsChild>
            <w:div w:id="583806933">
              <w:marLeft w:val="0"/>
              <w:marRight w:val="0"/>
              <w:marTop w:val="0"/>
              <w:marBottom w:val="0"/>
              <w:divBdr>
                <w:top w:val="none" w:sz="0" w:space="0" w:color="auto"/>
                <w:left w:val="none" w:sz="0" w:space="0" w:color="auto"/>
                <w:bottom w:val="none" w:sz="0" w:space="0" w:color="auto"/>
                <w:right w:val="none" w:sz="0" w:space="0" w:color="auto"/>
              </w:divBdr>
              <w:divsChild>
                <w:div w:id="326832150">
                  <w:marLeft w:val="0"/>
                  <w:marRight w:val="0"/>
                  <w:marTop w:val="0"/>
                  <w:marBottom w:val="0"/>
                  <w:divBdr>
                    <w:top w:val="none" w:sz="0" w:space="0" w:color="auto"/>
                    <w:left w:val="none" w:sz="0" w:space="0" w:color="auto"/>
                    <w:bottom w:val="none" w:sz="0" w:space="0" w:color="auto"/>
                    <w:right w:val="none" w:sz="0" w:space="0" w:color="auto"/>
                  </w:divBdr>
                  <w:divsChild>
                    <w:div w:id="1327636252">
                      <w:marLeft w:val="0"/>
                      <w:marRight w:val="3900"/>
                      <w:marTop w:val="0"/>
                      <w:marBottom w:val="0"/>
                      <w:divBdr>
                        <w:top w:val="none" w:sz="0" w:space="0" w:color="auto"/>
                        <w:left w:val="none" w:sz="0" w:space="0" w:color="auto"/>
                        <w:bottom w:val="none" w:sz="0" w:space="0" w:color="auto"/>
                        <w:right w:val="none" w:sz="0" w:space="0" w:color="auto"/>
                      </w:divBdr>
                      <w:divsChild>
                        <w:div w:id="840121997">
                          <w:marLeft w:val="0"/>
                          <w:marRight w:val="0"/>
                          <w:marTop w:val="0"/>
                          <w:marBottom w:val="0"/>
                          <w:divBdr>
                            <w:top w:val="none" w:sz="0" w:space="0" w:color="auto"/>
                            <w:left w:val="none" w:sz="0" w:space="0" w:color="auto"/>
                            <w:bottom w:val="none" w:sz="0" w:space="0" w:color="auto"/>
                            <w:right w:val="none" w:sz="0" w:space="0" w:color="auto"/>
                          </w:divBdr>
                          <w:divsChild>
                            <w:div w:id="20136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99803">
      <w:bodyDiv w:val="1"/>
      <w:marLeft w:val="0"/>
      <w:marRight w:val="0"/>
      <w:marTop w:val="0"/>
      <w:marBottom w:val="0"/>
      <w:divBdr>
        <w:top w:val="none" w:sz="0" w:space="0" w:color="auto"/>
        <w:left w:val="none" w:sz="0" w:space="0" w:color="auto"/>
        <w:bottom w:val="none" w:sz="0" w:space="0" w:color="auto"/>
        <w:right w:val="none" w:sz="0" w:space="0" w:color="auto"/>
      </w:divBdr>
      <w:divsChild>
        <w:div w:id="682904932">
          <w:marLeft w:val="0"/>
          <w:marRight w:val="0"/>
          <w:marTop w:val="0"/>
          <w:marBottom w:val="0"/>
          <w:divBdr>
            <w:top w:val="none" w:sz="0" w:space="0" w:color="auto"/>
            <w:left w:val="none" w:sz="0" w:space="0" w:color="auto"/>
            <w:bottom w:val="none" w:sz="0" w:space="0" w:color="auto"/>
            <w:right w:val="none" w:sz="0" w:space="0" w:color="auto"/>
          </w:divBdr>
          <w:divsChild>
            <w:div w:id="2106336463">
              <w:marLeft w:val="0"/>
              <w:marRight w:val="0"/>
              <w:marTop w:val="0"/>
              <w:marBottom w:val="0"/>
              <w:divBdr>
                <w:top w:val="none" w:sz="0" w:space="0" w:color="auto"/>
                <w:left w:val="none" w:sz="0" w:space="0" w:color="auto"/>
                <w:bottom w:val="none" w:sz="0" w:space="0" w:color="auto"/>
                <w:right w:val="none" w:sz="0" w:space="0" w:color="auto"/>
              </w:divBdr>
              <w:divsChild>
                <w:div w:id="809060917">
                  <w:marLeft w:val="390"/>
                  <w:marRight w:val="0"/>
                  <w:marTop w:val="0"/>
                  <w:marBottom w:val="0"/>
                  <w:divBdr>
                    <w:top w:val="none" w:sz="0" w:space="0" w:color="auto"/>
                    <w:left w:val="none" w:sz="0" w:space="0" w:color="auto"/>
                    <w:bottom w:val="none" w:sz="0" w:space="0" w:color="auto"/>
                    <w:right w:val="none" w:sz="0" w:space="0" w:color="auto"/>
                  </w:divBdr>
                  <w:divsChild>
                    <w:div w:id="15619132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35685">
      <w:bodyDiv w:val="1"/>
      <w:marLeft w:val="0"/>
      <w:marRight w:val="0"/>
      <w:marTop w:val="0"/>
      <w:marBottom w:val="0"/>
      <w:divBdr>
        <w:top w:val="none" w:sz="0" w:space="0" w:color="auto"/>
        <w:left w:val="none" w:sz="0" w:space="0" w:color="auto"/>
        <w:bottom w:val="none" w:sz="0" w:space="0" w:color="auto"/>
        <w:right w:val="none" w:sz="0" w:space="0" w:color="auto"/>
      </w:divBdr>
      <w:divsChild>
        <w:div w:id="1730374754">
          <w:marLeft w:val="0"/>
          <w:marRight w:val="0"/>
          <w:marTop w:val="0"/>
          <w:marBottom w:val="0"/>
          <w:divBdr>
            <w:top w:val="none" w:sz="0" w:space="0" w:color="auto"/>
            <w:left w:val="none" w:sz="0" w:space="0" w:color="auto"/>
            <w:bottom w:val="none" w:sz="0" w:space="0" w:color="auto"/>
            <w:right w:val="none" w:sz="0" w:space="0" w:color="auto"/>
          </w:divBdr>
          <w:divsChild>
            <w:div w:id="1156335880">
              <w:marLeft w:val="0"/>
              <w:marRight w:val="0"/>
              <w:marTop w:val="0"/>
              <w:marBottom w:val="0"/>
              <w:divBdr>
                <w:top w:val="none" w:sz="0" w:space="0" w:color="auto"/>
                <w:left w:val="none" w:sz="0" w:space="0" w:color="auto"/>
                <w:bottom w:val="none" w:sz="0" w:space="0" w:color="auto"/>
                <w:right w:val="none" w:sz="0" w:space="0" w:color="auto"/>
              </w:divBdr>
              <w:divsChild>
                <w:div w:id="902594370">
                  <w:marLeft w:val="390"/>
                  <w:marRight w:val="0"/>
                  <w:marTop w:val="0"/>
                  <w:marBottom w:val="0"/>
                  <w:divBdr>
                    <w:top w:val="none" w:sz="0" w:space="0" w:color="auto"/>
                    <w:left w:val="none" w:sz="0" w:space="0" w:color="auto"/>
                    <w:bottom w:val="none" w:sz="0" w:space="0" w:color="auto"/>
                    <w:right w:val="none" w:sz="0" w:space="0" w:color="auto"/>
                  </w:divBdr>
                  <w:divsChild>
                    <w:div w:id="209454655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79717">
      <w:bodyDiv w:val="1"/>
      <w:marLeft w:val="0"/>
      <w:marRight w:val="0"/>
      <w:marTop w:val="0"/>
      <w:marBottom w:val="0"/>
      <w:divBdr>
        <w:top w:val="none" w:sz="0" w:space="0" w:color="auto"/>
        <w:left w:val="none" w:sz="0" w:space="0" w:color="auto"/>
        <w:bottom w:val="none" w:sz="0" w:space="0" w:color="auto"/>
        <w:right w:val="none" w:sz="0" w:space="0" w:color="auto"/>
      </w:divBdr>
      <w:divsChild>
        <w:div w:id="1616447208">
          <w:marLeft w:val="0"/>
          <w:marRight w:val="0"/>
          <w:marTop w:val="0"/>
          <w:marBottom w:val="0"/>
          <w:divBdr>
            <w:top w:val="none" w:sz="0" w:space="0" w:color="auto"/>
            <w:left w:val="none" w:sz="0" w:space="0" w:color="auto"/>
            <w:bottom w:val="none" w:sz="0" w:space="0" w:color="auto"/>
            <w:right w:val="none" w:sz="0" w:space="0" w:color="auto"/>
          </w:divBdr>
          <w:divsChild>
            <w:div w:id="1845512410">
              <w:marLeft w:val="0"/>
              <w:marRight w:val="0"/>
              <w:marTop w:val="0"/>
              <w:marBottom w:val="0"/>
              <w:divBdr>
                <w:top w:val="none" w:sz="0" w:space="0" w:color="auto"/>
                <w:left w:val="none" w:sz="0" w:space="0" w:color="auto"/>
                <w:bottom w:val="none" w:sz="0" w:space="0" w:color="auto"/>
                <w:right w:val="none" w:sz="0" w:space="0" w:color="auto"/>
              </w:divBdr>
              <w:divsChild>
                <w:div w:id="1121191322">
                  <w:marLeft w:val="390"/>
                  <w:marRight w:val="0"/>
                  <w:marTop w:val="0"/>
                  <w:marBottom w:val="0"/>
                  <w:divBdr>
                    <w:top w:val="none" w:sz="0" w:space="0" w:color="auto"/>
                    <w:left w:val="none" w:sz="0" w:space="0" w:color="auto"/>
                    <w:bottom w:val="none" w:sz="0" w:space="0" w:color="auto"/>
                    <w:right w:val="none" w:sz="0" w:space="0" w:color="auto"/>
                  </w:divBdr>
                  <w:divsChild>
                    <w:div w:id="95545293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39992">
      <w:bodyDiv w:val="1"/>
      <w:marLeft w:val="0"/>
      <w:marRight w:val="0"/>
      <w:marTop w:val="0"/>
      <w:marBottom w:val="0"/>
      <w:divBdr>
        <w:top w:val="none" w:sz="0" w:space="0" w:color="auto"/>
        <w:left w:val="none" w:sz="0" w:space="0" w:color="auto"/>
        <w:bottom w:val="none" w:sz="0" w:space="0" w:color="auto"/>
        <w:right w:val="none" w:sz="0" w:space="0" w:color="auto"/>
      </w:divBdr>
      <w:divsChild>
        <w:div w:id="1412392924">
          <w:marLeft w:val="0"/>
          <w:marRight w:val="0"/>
          <w:marTop w:val="0"/>
          <w:marBottom w:val="0"/>
          <w:divBdr>
            <w:top w:val="none" w:sz="0" w:space="0" w:color="auto"/>
            <w:left w:val="none" w:sz="0" w:space="0" w:color="auto"/>
            <w:bottom w:val="none" w:sz="0" w:space="0" w:color="auto"/>
            <w:right w:val="none" w:sz="0" w:space="0" w:color="auto"/>
          </w:divBdr>
          <w:divsChild>
            <w:div w:id="1279264270">
              <w:marLeft w:val="0"/>
              <w:marRight w:val="0"/>
              <w:marTop w:val="0"/>
              <w:marBottom w:val="0"/>
              <w:divBdr>
                <w:top w:val="none" w:sz="0" w:space="0" w:color="auto"/>
                <w:left w:val="none" w:sz="0" w:space="0" w:color="auto"/>
                <w:bottom w:val="none" w:sz="0" w:space="0" w:color="auto"/>
                <w:right w:val="none" w:sz="0" w:space="0" w:color="auto"/>
              </w:divBdr>
              <w:divsChild>
                <w:div w:id="885485754">
                  <w:marLeft w:val="390"/>
                  <w:marRight w:val="0"/>
                  <w:marTop w:val="0"/>
                  <w:marBottom w:val="0"/>
                  <w:divBdr>
                    <w:top w:val="none" w:sz="0" w:space="0" w:color="auto"/>
                    <w:left w:val="none" w:sz="0" w:space="0" w:color="auto"/>
                    <w:bottom w:val="none" w:sz="0" w:space="0" w:color="auto"/>
                    <w:right w:val="none" w:sz="0" w:space="0" w:color="auto"/>
                  </w:divBdr>
                  <w:divsChild>
                    <w:div w:id="200523335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8814">
      <w:bodyDiv w:val="1"/>
      <w:marLeft w:val="0"/>
      <w:marRight w:val="0"/>
      <w:marTop w:val="0"/>
      <w:marBottom w:val="0"/>
      <w:divBdr>
        <w:top w:val="none" w:sz="0" w:space="0" w:color="auto"/>
        <w:left w:val="none" w:sz="0" w:space="0" w:color="auto"/>
        <w:bottom w:val="none" w:sz="0" w:space="0" w:color="auto"/>
        <w:right w:val="none" w:sz="0" w:space="0" w:color="auto"/>
      </w:divBdr>
      <w:divsChild>
        <w:div w:id="496577402">
          <w:marLeft w:val="0"/>
          <w:marRight w:val="0"/>
          <w:marTop w:val="0"/>
          <w:marBottom w:val="0"/>
          <w:divBdr>
            <w:top w:val="none" w:sz="0" w:space="0" w:color="auto"/>
            <w:left w:val="none" w:sz="0" w:space="0" w:color="auto"/>
            <w:bottom w:val="none" w:sz="0" w:space="0" w:color="auto"/>
            <w:right w:val="none" w:sz="0" w:space="0" w:color="auto"/>
          </w:divBdr>
          <w:divsChild>
            <w:div w:id="2140300596">
              <w:marLeft w:val="0"/>
              <w:marRight w:val="0"/>
              <w:marTop w:val="0"/>
              <w:marBottom w:val="0"/>
              <w:divBdr>
                <w:top w:val="none" w:sz="0" w:space="0" w:color="auto"/>
                <w:left w:val="none" w:sz="0" w:space="0" w:color="auto"/>
                <w:bottom w:val="none" w:sz="0" w:space="0" w:color="auto"/>
                <w:right w:val="none" w:sz="0" w:space="0" w:color="auto"/>
              </w:divBdr>
              <w:divsChild>
                <w:div w:id="3174788">
                  <w:marLeft w:val="390"/>
                  <w:marRight w:val="0"/>
                  <w:marTop w:val="0"/>
                  <w:marBottom w:val="0"/>
                  <w:divBdr>
                    <w:top w:val="none" w:sz="0" w:space="0" w:color="auto"/>
                    <w:left w:val="none" w:sz="0" w:space="0" w:color="auto"/>
                    <w:bottom w:val="none" w:sz="0" w:space="0" w:color="auto"/>
                    <w:right w:val="none" w:sz="0" w:space="0" w:color="auto"/>
                  </w:divBdr>
                  <w:divsChild>
                    <w:div w:id="7544715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25933">
      <w:bodyDiv w:val="1"/>
      <w:marLeft w:val="0"/>
      <w:marRight w:val="0"/>
      <w:marTop w:val="0"/>
      <w:marBottom w:val="0"/>
      <w:divBdr>
        <w:top w:val="none" w:sz="0" w:space="0" w:color="auto"/>
        <w:left w:val="none" w:sz="0" w:space="0" w:color="auto"/>
        <w:bottom w:val="none" w:sz="0" w:space="0" w:color="auto"/>
        <w:right w:val="none" w:sz="0" w:space="0" w:color="auto"/>
      </w:divBdr>
    </w:div>
    <w:div w:id="116686620">
      <w:bodyDiv w:val="1"/>
      <w:marLeft w:val="0"/>
      <w:marRight w:val="0"/>
      <w:marTop w:val="0"/>
      <w:marBottom w:val="0"/>
      <w:divBdr>
        <w:top w:val="none" w:sz="0" w:space="0" w:color="auto"/>
        <w:left w:val="none" w:sz="0" w:space="0" w:color="auto"/>
        <w:bottom w:val="none" w:sz="0" w:space="0" w:color="auto"/>
        <w:right w:val="none" w:sz="0" w:space="0" w:color="auto"/>
      </w:divBdr>
      <w:divsChild>
        <w:div w:id="293560447">
          <w:marLeft w:val="0"/>
          <w:marRight w:val="0"/>
          <w:marTop w:val="0"/>
          <w:marBottom w:val="0"/>
          <w:divBdr>
            <w:top w:val="none" w:sz="0" w:space="0" w:color="auto"/>
            <w:left w:val="none" w:sz="0" w:space="0" w:color="auto"/>
            <w:bottom w:val="none" w:sz="0" w:space="0" w:color="auto"/>
            <w:right w:val="none" w:sz="0" w:space="0" w:color="auto"/>
          </w:divBdr>
          <w:divsChild>
            <w:div w:id="15734232">
              <w:marLeft w:val="0"/>
              <w:marRight w:val="0"/>
              <w:marTop w:val="0"/>
              <w:marBottom w:val="0"/>
              <w:divBdr>
                <w:top w:val="none" w:sz="0" w:space="0" w:color="auto"/>
                <w:left w:val="none" w:sz="0" w:space="0" w:color="auto"/>
                <w:bottom w:val="none" w:sz="0" w:space="0" w:color="auto"/>
                <w:right w:val="none" w:sz="0" w:space="0" w:color="auto"/>
              </w:divBdr>
              <w:divsChild>
                <w:div w:id="1570340723">
                  <w:marLeft w:val="390"/>
                  <w:marRight w:val="0"/>
                  <w:marTop w:val="0"/>
                  <w:marBottom w:val="0"/>
                  <w:divBdr>
                    <w:top w:val="none" w:sz="0" w:space="0" w:color="auto"/>
                    <w:left w:val="none" w:sz="0" w:space="0" w:color="auto"/>
                    <w:bottom w:val="none" w:sz="0" w:space="0" w:color="auto"/>
                    <w:right w:val="none" w:sz="0" w:space="0" w:color="auto"/>
                  </w:divBdr>
                  <w:divsChild>
                    <w:div w:id="117626678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17888">
      <w:bodyDiv w:val="1"/>
      <w:marLeft w:val="0"/>
      <w:marRight w:val="0"/>
      <w:marTop w:val="0"/>
      <w:marBottom w:val="0"/>
      <w:divBdr>
        <w:top w:val="none" w:sz="0" w:space="0" w:color="auto"/>
        <w:left w:val="none" w:sz="0" w:space="0" w:color="auto"/>
        <w:bottom w:val="none" w:sz="0" w:space="0" w:color="auto"/>
        <w:right w:val="none" w:sz="0" w:space="0" w:color="auto"/>
      </w:divBdr>
      <w:divsChild>
        <w:div w:id="533152336">
          <w:marLeft w:val="0"/>
          <w:marRight w:val="0"/>
          <w:marTop w:val="0"/>
          <w:marBottom w:val="0"/>
          <w:divBdr>
            <w:top w:val="none" w:sz="0" w:space="0" w:color="auto"/>
            <w:left w:val="none" w:sz="0" w:space="0" w:color="auto"/>
            <w:bottom w:val="none" w:sz="0" w:space="0" w:color="auto"/>
            <w:right w:val="none" w:sz="0" w:space="0" w:color="auto"/>
          </w:divBdr>
          <w:divsChild>
            <w:div w:id="598758256">
              <w:marLeft w:val="0"/>
              <w:marRight w:val="0"/>
              <w:marTop w:val="0"/>
              <w:marBottom w:val="0"/>
              <w:divBdr>
                <w:top w:val="none" w:sz="0" w:space="0" w:color="auto"/>
                <w:left w:val="none" w:sz="0" w:space="0" w:color="auto"/>
                <w:bottom w:val="none" w:sz="0" w:space="0" w:color="auto"/>
                <w:right w:val="none" w:sz="0" w:space="0" w:color="auto"/>
              </w:divBdr>
              <w:divsChild>
                <w:div w:id="414280759">
                  <w:marLeft w:val="390"/>
                  <w:marRight w:val="0"/>
                  <w:marTop w:val="0"/>
                  <w:marBottom w:val="0"/>
                  <w:divBdr>
                    <w:top w:val="none" w:sz="0" w:space="0" w:color="auto"/>
                    <w:left w:val="none" w:sz="0" w:space="0" w:color="auto"/>
                    <w:bottom w:val="none" w:sz="0" w:space="0" w:color="auto"/>
                    <w:right w:val="none" w:sz="0" w:space="0" w:color="auto"/>
                  </w:divBdr>
                  <w:divsChild>
                    <w:div w:id="36661135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7329">
      <w:bodyDiv w:val="1"/>
      <w:marLeft w:val="0"/>
      <w:marRight w:val="0"/>
      <w:marTop w:val="0"/>
      <w:marBottom w:val="0"/>
      <w:divBdr>
        <w:top w:val="none" w:sz="0" w:space="0" w:color="auto"/>
        <w:left w:val="none" w:sz="0" w:space="0" w:color="auto"/>
        <w:bottom w:val="none" w:sz="0" w:space="0" w:color="auto"/>
        <w:right w:val="none" w:sz="0" w:space="0" w:color="auto"/>
      </w:divBdr>
      <w:divsChild>
        <w:div w:id="205802445">
          <w:marLeft w:val="0"/>
          <w:marRight w:val="0"/>
          <w:marTop w:val="0"/>
          <w:marBottom w:val="0"/>
          <w:divBdr>
            <w:top w:val="none" w:sz="0" w:space="0" w:color="auto"/>
            <w:left w:val="none" w:sz="0" w:space="0" w:color="auto"/>
            <w:bottom w:val="none" w:sz="0" w:space="0" w:color="auto"/>
            <w:right w:val="none" w:sz="0" w:space="0" w:color="auto"/>
          </w:divBdr>
          <w:divsChild>
            <w:div w:id="1518037830">
              <w:marLeft w:val="0"/>
              <w:marRight w:val="0"/>
              <w:marTop w:val="0"/>
              <w:marBottom w:val="0"/>
              <w:divBdr>
                <w:top w:val="none" w:sz="0" w:space="0" w:color="auto"/>
                <w:left w:val="none" w:sz="0" w:space="0" w:color="auto"/>
                <w:bottom w:val="none" w:sz="0" w:space="0" w:color="auto"/>
                <w:right w:val="none" w:sz="0" w:space="0" w:color="auto"/>
              </w:divBdr>
              <w:divsChild>
                <w:div w:id="271128827">
                  <w:marLeft w:val="390"/>
                  <w:marRight w:val="0"/>
                  <w:marTop w:val="0"/>
                  <w:marBottom w:val="0"/>
                  <w:divBdr>
                    <w:top w:val="none" w:sz="0" w:space="0" w:color="auto"/>
                    <w:left w:val="none" w:sz="0" w:space="0" w:color="auto"/>
                    <w:bottom w:val="none" w:sz="0" w:space="0" w:color="auto"/>
                    <w:right w:val="none" w:sz="0" w:space="0" w:color="auto"/>
                  </w:divBdr>
                  <w:divsChild>
                    <w:div w:id="58269052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1262">
      <w:bodyDiv w:val="1"/>
      <w:marLeft w:val="0"/>
      <w:marRight w:val="0"/>
      <w:marTop w:val="0"/>
      <w:marBottom w:val="0"/>
      <w:divBdr>
        <w:top w:val="none" w:sz="0" w:space="0" w:color="auto"/>
        <w:left w:val="none" w:sz="0" w:space="0" w:color="auto"/>
        <w:bottom w:val="none" w:sz="0" w:space="0" w:color="auto"/>
        <w:right w:val="none" w:sz="0" w:space="0" w:color="auto"/>
      </w:divBdr>
    </w:div>
    <w:div w:id="138572396">
      <w:bodyDiv w:val="1"/>
      <w:marLeft w:val="0"/>
      <w:marRight w:val="0"/>
      <w:marTop w:val="0"/>
      <w:marBottom w:val="0"/>
      <w:divBdr>
        <w:top w:val="none" w:sz="0" w:space="0" w:color="auto"/>
        <w:left w:val="none" w:sz="0" w:space="0" w:color="auto"/>
        <w:bottom w:val="none" w:sz="0" w:space="0" w:color="auto"/>
        <w:right w:val="none" w:sz="0" w:space="0" w:color="auto"/>
      </w:divBdr>
      <w:divsChild>
        <w:div w:id="1054504625">
          <w:marLeft w:val="0"/>
          <w:marRight w:val="0"/>
          <w:marTop w:val="0"/>
          <w:marBottom w:val="0"/>
          <w:divBdr>
            <w:top w:val="none" w:sz="0" w:space="0" w:color="auto"/>
            <w:left w:val="none" w:sz="0" w:space="0" w:color="auto"/>
            <w:bottom w:val="none" w:sz="0" w:space="0" w:color="auto"/>
            <w:right w:val="none" w:sz="0" w:space="0" w:color="auto"/>
          </w:divBdr>
          <w:divsChild>
            <w:div w:id="558059480">
              <w:marLeft w:val="0"/>
              <w:marRight w:val="0"/>
              <w:marTop w:val="0"/>
              <w:marBottom w:val="0"/>
              <w:divBdr>
                <w:top w:val="none" w:sz="0" w:space="0" w:color="auto"/>
                <w:left w:val="none" w:sz="0" w:space="0" w:color="auto"/>
                <w:bottom w:val="none" w:sz="0" w:space="0" w:color="auto"/>
                <w:right w:val="none" w:sz="0" w:space="0" w:color="auto"/>
              </w:divBdr>
              <w:divsChild>
                <w:div w:id="317349585">
                  <w:marLeft w:val="390"/>
                  <w:marRight w:val="0"/>
                  <w:marTop w:val="0"/>
                  <w:marBottom w:val="0"/>
                  <w:divBdr>
                    <w:top w:val="none" w:sz="0" w:space="0" w:color="auto"/>
                    <w:left w:val="none" w:sz="0" w:space="0" w:color="auto"/>
                    <w:bottom w:val="none" w:sz="0" w:space="0" w:color="auto"/>
                    <w:right w:val="none" w:sz="0" w:space="0" w:color="auto"/>
                  </w:divBdr>
                  <w:divsChild>
                    <w:div w:id="166935794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34362">
      <w:bodyDiv w:val="1"/>
      <w:marLeft w:val="75"/>
      <w:marRight w:val="75"/>
      <w:marTop w:val="75"/>
      <w:marBottom w:val="75"/>
      <w:divBdr>
        <w:top w:val="none" w:sz="0" w:space="0" w:color="auto"/>
        <w:left w:val="none" w:sz="0" w:space="0" w:color="auto"/>
        <w:bottom w:val="none" w:sz="0" w:space="0" w:color="auto"/>
        <w:right w:val="none" w:sz="0" w:space="0" w:color="auto"/>
      </w:divBdr>
      <w:divsChild>
        <w:div w:id="1852640300">
          <w:marLeft w:val="0"/>
          <w:marRight w:val="0"/>
          <w:marTop w:val="0"/>
          <w:marBottom w:val="0"/>
          <w:divBdr>
            <w:top w:val="none" w:sz="0" w:space="0" w:color="auto"/>
            <w:left w:val="none" w:sz="0" w:space="0" w:color="auto"/>
            <w:bottom w:val="none" w:sz="0" w:space="0" w:color="auto"/>
            <w:right w:val="none" w:sz="0" w:space="0" w:color="auto"/>
          </w:divBdr>
          <w:divsChild>
            <w:div w:id="2025129307">
              <w:marLeft w:val="0"/>
              <w:marRight w:val="0"/>
              <w:marTop w:val="0"/>
              <w:marBottom w:val="0"/>
              <w:divBdr>
                <w:top w:val="none" w:sz="0" w:space="0" w:color="auto"/>
                <w:left w:val="none" w:sz="0" w:space="0" w:color="auto"/>
                <w:bottom w:val="none" w:sz="0" w:space="0" w:color="auto"/>
                <w:right w:val="none" w:sz="0" w:space="0" w:color="auto"/>
              </w:divBdr>
              <w:divsChild>
                <w:div w:id="421489835">
                  <w:marLeft w:val="0"/>
                  <w:marRight w:val="0"/>
                  <w:marTop w:val="0"/>
                  <w:marBottom w:val="0"/>
                  <w:divBdr>
                    <w:top w:val="none" w:sz="0" w:space="0" w:color="auto"/>
                    <w:left w:val="none" w:sz="0" w:space="0" w:color="auto"/>
                    <w:bottom w:val="none" w:sz="0" w:space="0" w:color="auto"/>
                    <w:right w:val="none" w:sz="0" w:space="0" w:color="auto"/>
                  </w:divBdr>
                  <w:divsChild>
                    <w:div w:id="1030454328">
                      <w:marLeft w:val="0"/>
                      <w:marRight w:val="3900"/>
                      <w:marTop w:val="0"/>
                      <w:marBottom w:val="0"/>
                      <w:divBdr>
                        <w:top w:val="none" w:sz="0" w:space="0" w:color="auto"/>
                        <w:left w:val="none" w:sz="0" w:space="0" w:color="auto"/>
                        <w:bottom w:val="none" w:sz="0" w:space="0" w:color="auto"/>
                        <w:right w:val="none" w:sz="0" w:space="0" w:color="auto"/>
                      </w:divBdr>
                      <w:divsChild>
                        <w:div w:id="1736508191">
                          <w:marLeft w:val="0"/>
                          <w:marRight w:val="0"/>
                          <w:marTop w:val="0"/>
                          <w:marBottom w:val="0"/>
                          <w:divBdr>
                            <w:top w:val="none" w:sz="0" w:space="0" w:color="auto"/>
                            <w:left w:val="none" w:sz="0" w:space="0" w:color="auto"/>
                            <w:bottom w:val="none" w:sz="0" w:space="0" w:color="auto"/>
                            <w:right w:val="none" w:sz="0" w:space="0" w:color="auto"/>
                          </w:divBdr>
                          <w:divsChild>
                            <w:div w:id="1795253478">
                              <w:marLeft w:val="0"/>
                              <w:marRight w:val="0"/>
                              <w:marTop w:val="0"/>
                              <w:marBottom w:val="0"/>
                              <w:divBdr>
                                <w:top w:val="none" w:sz="0" w:space="0" w:color="auto"/>
                                <w:left w:val="none" w:sz="0" w:space="0" w:color="auto"/>
                                <w:bottom w:val="none" w:sz="0" w:space="0" w:color="auto"/>
                                <w:right w:val="none" w:sz="0" w:space="0" w:color="auto"/>
                              </w:divBdr>
                            </w:div>
                            <w:div w:id="185985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07916">
      <w:bodyDiv w:val="1"/>
      <w:marLeft w:val="0"/>
      <w:marRight w:val="0"/>
      <w:marTop w:val="0"/>
      <w:marBottom w:val="0"/>
      <w:divBdr>
        <w:top w:val="none" w:sz="0" w:space="0" w:color="auto"/>
        <w:left w:val="none" w:sz="0" w:space="0" w:color="auto"/>
        <w:bottom w:val="none" w:sz="0" w:space="0" w:color="auto"/>
        <w:right w:val="none" w:sz="0" w:space="0" w:color="auto"/>
      </w:divBdr>
      <w:divsChild>
        <w:div w:id="2128352334">
          <w:marLeft w:val="0"/>
          <w:marRight w:val="0"/>
          <w:marTop w:val="0"/>
          <w:marBottom w:val="0"/>
          <w:divBdr>
            <w:top w:val="none" w:sz="0" w:space="0" w:color="auto"/>
            <w:left w:val="none" w:sz="0" w:space="0" w:color="auto"/>
            <w:bottom w:val="none" w:sz="0" w:space="0" w:color="auto"/>
            <w:right w:val="none" w:sz="0" w:space="0" w:color="auto"/>
          </w:divBdr>
          <w:divsChild>
            <w:div w:id="853305525">
              <w:marLeft w:val="0"/>
              <w:marRight w:val="0"/>
              <w:marTop w:val="0"/>
              <w:marBottom w:val="0"/>
              <w:divBdr>
                <w:top w:val="none" w:sz="0" w:space="0" w:color="auto"/>
                <w:left w:val="none" w:sz="0" w:space="0" w:color="auto"/>
                <w:bottom w:val="none" w:sz="0" w:space="0" w:color="auto"/>
                <w:right w:val="none" w:sz="0" w:space="0" w:color="auto"/>
              </w:divBdr>
              <w:divsChild>
                <w:div w:id="334191614">
                  <w:marLeft w:val="390"/>
                  <w:marRight w:val="0"/>
                  <w:marTop w:val="0"/>
                  <w:marBottom w:val="0"/>
                  <w:divBdr>
                    <w:top w:val="none" w:sz="0" w:space="0" w:color="auto"/>
                    <w:left w:val="none" w:sz="0" w:space="0" w:color="auto"/>
                    <w:bottom w:val="none" w:sz="0" w:space="0" w:color="auto"/>
                    <w:right w:val="none" w:sz="0" w:space="0" w:color="auto"/>
                  </w:divBdr>
                  <w:divsChild>
                    <w:div w:id="61532831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1929">
      <w:bodyDiv w:val="1"/>
      <w:marLeft w:val="0"/>
      <w:marRight w:val="0"/>
      <w:marTop w:val="0"/>
      <w:marBottom w:val="0"/>
      <w:divBdr>
        <w:top w:val="none" w:sz="0" w:space="0" w:color="auto"/>
        <w:left w:val="none" w:sz="0" w:space="0" w:color="auto"/>
        <w:bottom w:val="none" w:sz="0" w:space="0" w:color="auto"/>
        <w:right w:val="none" w:sz="0" w:space="0" w:color="auto"/>
      </w:divBdr>
      <w:divsChild>
        <w:div w:id="995912184">
          <w:marLeft w:val="0"/>
          <w:marRight w:val="0"/>
          <w:marTop w:val="0"/>
          <w:marBottom w:val="0"/>
          <w:divBdr>
            <w:top w:val="none" w:sz="0" w:space="0" w:color="auto"/>
            <w:left w:val="none" w:sz="0" w:space="0" w:color="auto"/>
            <w:bottom w:val="none" w:sz="0" w:space="0" w:color="auto"/>
            <w:right w:val="none" w:sz="0" w:space="0" w:color="auto"/>
          </w:divBdr>
          <w:divsChild>
            <w:div w:id="591207811">
              <w:marLeft w:val="0"/>
              <w:marRight w:val="0"/>
              <w:marTop w:val="0"/>
              <w:marBottom w:val="0"/>
              <w:divBdr>
                <w:top w:val="none" w:sz="0" w:space="0" w:color="auto"/>
                <w:left w:val="none" w:sz="0" w:space="0" w:color="auto"/>
                <w:bottom w:val="none" w:sz="0" w:space="0" w:color="auto"/>
                <w:right w:val="none" w:sz="0" w:space="0" w:color="auto"/>
              </w:divBdr>
              <w:divsChild>
                <w:div w:id="230965880">
                  <w:marLeft w:val="390"/>
                  <w:marRight w:val="0"/>
                  <w:marTop w:val="0"/>
                  <w:marBottom w:val="0"/>
                  <w:divBdr>
                    <w:top w:val="none" w:sz="0" w:space="0" w:color="auto"/>
                    <w:left w:val="none" w:sz="0" w:space="0" w:color="auto"/>
                    <w:bottom w:val="none" w:sz="0" w:space="0" w:color="auto"/>
                    <w:right w:val="none" w:sz="0" w:space="0" w:color="auto"/>
                  </w:divBdr>
                  <w:divsChild>
                    <w:div w:id="196892853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59370">
      <w:bodyDiv w:val="1"/>
      <w:marLeft w:val="0"/>
      <w:marRight w:val="0"/>
      <w:marTop w:val="0"/>
      <w:marBottom w:val="0"/>
      <w:divBdr>
        <w:top w:val="none" w:sz="0" w:space="0" w:color="auto"/>
        <w:left w:val="none" w:sz="0" w:space="0" w:color="auto"/>
        <w:bottom w:val="none" w:sz="0" w:space="0" w:color="auto"/>
        <w:right w:val="none" w:sz="0" w:space="0" w:color="auto"/>
      </w:divBdr>
      <w:divsChild>
        <w:div w:id="2051762263">
          <w:marLeft w:val="0"/>
          <w:marRight w:val="0"/>
          <w:marTop w:val="0"/>
          <w:marBottom w:val="0"/>
          <w:divBdr>
            <w:top w:val="none" w:sz="0" w:space="0" w:color="auto"/>
            <w:left w:val="none" w:sz="0" w:space="0" w:color="auto"/>
            <w:bottom w:val="none" w:sz="0" w:space="0" w:color="auto"/>
            <w:right w:val="none" w:sz="0" w:space="0" w:color="auto"/>
          </w:divBdr>
          <w:divsChild>
            <w:div w:id="2117675491">
              <w:marLeft w:val="0"/>
              <w:marRight w:val="0"/>
              <w:marTop w:val="0"/>
              <w:marBottom w:val="0"/>
              <w:divBdr>
                <w:top w:val="none" w:sz="0" w:space="0" w:color="auto"/>
                <w:left w:val="none" w:sz="0" w:space="0" w:color="auto"/>
                <w:bottom w:val="none" w:sz="0" w:space="0" w:color="auto"/>
                <w:right w:val="none" w:sz="0" w:space="0" w:color="auto"/>
              </w:divBdr>
              <w:divsChild>
                <w:div w:id="589004455">
                  <w:marLeft w:val="390"/>
                  <w:marRight w:val="0"/>
                  <w:marTop w:val="0"/>
                  <w:marBottom w:val="0"/>
                  <w:divBdr>
                    <w:top w:val="none" w:sz="0" w:space="0" w:color="auto"/>
                    <w:left w:val="none" w:sz="0" w:space="0" w:color="auto"/>
                    <w:bottom w:val="none" w:sz="0" w:space="0" w:color="auto"/>
                    <w:right w:val="none" w:sz="0" w:space="0" w:color="auto"/>
                  </w:divBdr>
                  <w:divsChild>
                    <w:div w:id="165467493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75160">
      <w:bodyDiv w:val="1"/>
      <w:marLeft w:val="0"/>
      <w:marRight w:val="0"/>
      <w:marTop w:val="0"/>
      <w:marBottom w:val="0"/>
      <w:divBdr>
        <w:top w:val="none" w:sz="0" w:space="0" w:color="auto"/>
        <w:left w:val="none" w:sz="0" w:space="0" w:color="auto"/>
        <w:bottom w:val="none" w:sz="0" w:space="0" w:color="auto"/>
        <w:right w:val="none" w:sz="0" w:space="0" w:color="auto"/>
      </w:divBdr>
      <w:divsChild>
        <w:div w:id="348682112">
          <w:marLeft w:val="0"/>
          <w:marRight w:val="0"/>
          <w:marTop w:val="0"/>
          <w:marBottom w:val="0"/>
          <w:divBdr>
            <w:top w:val="none" w:sz="0" w:space="0" w:color="auto"/>
            <w:left w:val="none" w:sz="0" w:space="0" w:color="auto"/>
            <w:bottom w:val="none" w:sz="0" w:space="0" w:color="auto"/>
            <w:right w:val="none" w:sz="0" w:space="0" w:color="auto"/>
          </w:divBdr>
          <w:divsChild>
            <w:div w:id="209195927">
              <w:marLeft w:val="0"/>
              <w:marRight w:val="0"/>
              <w:marTop w:val="0"/>
              <w:marBottom w:val="0"/>
              <w:divBdr>
                <w:top w:val="none" w:sz="0" w:space="0" w:color="auto"/>
                <w:left w:val="none" w:sz="0" w:space="0" w:color="auto"/>
                <w:bottom w:val="none" w:sz="0" w:space="0" w:color="auto"/>
                <w:right w:val="none" w:sz="0" w:space="0" w:color="auto"/>
              </w:divBdr>
              <w:divsChild>
                <w:div w:id="2146240449">
                  <w:marLeft w:val="390"/>
                  <w:marRight w:val="0"/>
                  <w:marTop w:val="0"/>
                  <w:marBottom w:val="0"/>
                  <w:divBdr>
                    <w:top w:val="none" w:sz="0" w:space="0" w:color="auto"/>
                    <w:left w:val="none" w:sz="0" w:space="0" w:color="auto"/>
                    <w:bottom w:val="none" w:sz="0" w:space="0" w:color="auto"/>
                    <w:right w:val="none" w:sz="0" w:space="0" w:color="auto"/>
                  </w:divBdr>
                  <w:divsChild>
                    <w:div w:id="59613400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1894">
      <w:bodyDiv w:val="1"/>
      <w:marLeft w:val="0"/>
      <w:marRight w:val="0"/>
      <w:marTop w:val="0"/>
      <w:marBottom w:val="0"/>
      <w:divBdr>
        <w:top w:val="none" w:sz="0" w:space="0" w:color="auto"/>
        <w:left w:val="none" w:sz="0" w:space="0" w:color="auto"/>
        <w:bottom w:val="none" w:sz="0" w:space="0" w:color="auto"/>
        <w:right w:val="none" w:sz="0" w:space="0" w:color="auto"/>
      </w:divBdr>
    </w:div>
    <w:div w:id="177737993">
      <w:bodyDiv w:val="1"/>
      <w:marLeft w:val="0"/>
      <w:marRight w:val="0"/>
      <w:marTop w:val="0"/>
      <w:marBottom w:val="0"/>
      <w:divBdr>
        <w:top w:val="none" w:sz="0" w:space="0" w:color="auto"/>
        <w:left w:val="none" w:sz="0" w:space="0" w:color="auto"/>
        <w:bottom w:val="none" w:sz="0" w:space="0" w:color="auto"/>
        <w:right w:val="none" w:sz="0" w:space="0" w:color="auto"/>
      </w:divBdr>
    </w:div>
    <w:div w:id="187304373">
      <w:bodyDiv w:val="1"/>
      <w:marLeft w:val="0"/>
      <w:marRight w:val="0"/>
      <w:marTop w:val="0"/>
      <w:marBottom w:val="0"/>
      <w:divBdr>
        <w:top w:val="none" w:sz="0" w:space="0" w:color="auto"/>
        <w:left w:val="none" w:sz="0" w:space="0" w:color="auto"/>
        <w:bottom w:val="none" w:sz="0" w:space="0" w:color="auto"/>
        <w:right w:val="none" w:sz="0" w:space="0" w:color="auto"/>
      </w:divBdr>
      <w:divsChild>
        <w:div w:id="1697580970">
          <w:marLeft w:val="0"/>
          <w:marRight w:val="0"/>
          <w:marTop w:val="0"/>
          <w:marBottom w:val="0"/>
          <w:divBdr>
            <w:top w:val="none" w:sz="0" w:space="0" w:color="auto"/>
            <w:left w:val="none" w:sz="0" w:space="0" w:color="auto"/>
            <w:bottom w:val="none" w:sz="0" w:space="0" w:color="auto"/>
            <w:right w:val="none" w:sz="0" w:space="0" w:color="auto"/>
          </w:divBdr>
          <w:divsChild>
            <w:div w:id="1956785892">
              <w:marLeft w:val="0"/>
              <w:marRight w:val="0"/>
              <w:marTop w:val="0"/>
              <w:marBottom w:val="0"/>
              <w:divBdr>
                <w:top w:val="none" w:sz="0" w:space="0" w:color="auto"/>
                <w:left w:val="none" w:sz="0" w:space="0" w:color="auto"/>
                <w:bottom w:val="none" w:sz="0" w:space="0" w:color="auto"/>
                <w:right w:val="none" w:sz="0" w:space="0" w:color="auto"/>
              </w:divBdr>
              <w:divsChild>
                <w:div w:id="2094426906">
                  <w:marLeft w:val="390"/>
                  <w:marRight w:val="0"/>
                  <w:marTop w:val="0"/>
                  <w:marBottom w:val="0"/>
                  <w:divBdr>
                    <w:top w:val="none" w:sz="0" w:space="0" w:color="auto"/>
                    <w:left w:val="none" w:sz="0" w:space="0" w:color="auto"/>
                    <w:bottom w:val="none" w:sz="0" w:space="0" w:color="auto"/>
                    <w:right w:val="none" w:sz="0" w:space="0" w:color="auto"/>
                  </w:divBdr>
                  <w:divsChild>
                    <w:div w:id="16609698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7276">
      <w:bodyDiv w:val="1"/>
      <w:marLeft w:val="0"/>
      <w:marRight w:val="0"/>
      <w:marTop w:val="0"/>
      <w:marBottom w:val="0"/>
      <w:divBdr>
        <w:top w:val="none" w:sz="0" w:space="0" w:color="auto"/>
        <w:left w:val="none" w:sz="0" w:space="0" w:color="auto"/>
        <w:bottom w:val="none" w:sz="0" w:space="0" w:color="auto"/>
        <w:right w:val="none" w:sz="0" w:space="0" w:color="auto"/>
      </w:divBdr>
      <w:divsChild>
        <w:div w:id="590552393">
          <w:marLeft w:val="0"/>
          <w:marRight w:val="0"/>
          <w:marTop w:val="0"/>
          <w:marBottom w:val="0"/>
          <w:divBdr>
            <w:top w:val="none" w:sz="0" w:space="0" w:color="auto"/>
            <w:left w:val="none" w:sz="0" w:space="0" w:color="auto"/>
            <w:bottom w:val="none" w:sz="0" w:space="0" w:color="auto"/>
            <w:right w:val="none" w:sz="0" w:space="0" w:color="auto"/>
          </w:divBdr>
          <w:divsChild>
            <w:div w:id="1348825717">
              <w:marLeft w:val="0"/>
              <w:marRight w:val="0"/>
              <w:marTop w:val="0"/>
              <w:marBottom w:val="0"/>
              <w:divBdr>
                <w:top w:val="none" w:sz="0" w:space="0" w:color="auto"/>
                <w:left w:val="none" w:sz="0" w:space="0" w:color="auto"/>
                <w:bottom w:val="none" w:sz="0" w:space="0" w:color="auto"/>
                <w:right w:val="none" w:sz="0" w:space="0" w:color="auto"/>
              </w:divBdr>
              <w:divsChild>
                <w:div w:id="551621312">
                  <w:marLeft w:val="390"/>
                  <w:marRight w:val="0"/>
                  <w:marTop w:val="0"/>
                  <w:marBottom w:val="0"/>
                  <w:divBdr>
                    <w:top w:val="none" w:sz="0" w:space="0" w:color="auto"/>
                    <w:left w:val="none" w:sz="0" w:space="0" w:color="auto"/>
                    <w:bottom w:val="none" w:sz="0" w:space="0" w:color="auto"/>
                    <w:right w:val="none" w:sz="0" w:space="0" w:color="auto"/>
                  </w:divBdr>
                  <w:divsChild>
                    <w:div w:id="138506494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57817">
      <w:bodyDiv w:val="1"/>
      <w:marLeft w:val="0"/>
      <w:marRight w:val="0"/>
      <w:marTop w:val="0"/>
      <w:marBottom w:val="0"/>
      <w:divBdr>
        <w:top w:val="none" w:sz="0" w:space="0" w:color="auto"/>
        <w:left w:val="none" w:sz="0" w:space="0" w:color="auto"/>
        <w:bottom w:val="none" w:sz="0" w:space="0" w:color="auto"/>
        <w:right w:val="none" w:sz="0" w:space="0" w:color="auto"/>
      </w:divBdr>
    </w:div>
    <w:div w:id="217086355">
      <w:bodyDiv w:val="1"/>
      <w:marLeft w:val="0"/>
      <w:marRight w:val="0"/>
      <w:marTop w:val="0"/>
      <w:marBottom w:val="0"/>
      <w:divBdr>
        <w:top w:val="none" w:sz="0" w:space="0" w:color="auto"/>
        <w:left w:val="none" w:sz="0" w:space="0" w:color="auto"/>
        <w:bottom w:val="none" w:sz="0" w:space="0" w:color="auto"/>
        <w:right w:val="none" w:sz="0" w:space="0" w:color="auto"/>
      </w:divBdr>
      <w:divsChild>
        <w:div w:id="1180392108">
          <w:marLeft w:val="0"/>
          <w:marRight w:val="0"/>
          <w:marTop w:val="0"/>
          <w:marBottom w:val="0"/>
          <w:divBdr>
            <w:top w:val="none" w:sz="0" w:space="0" w:color="auto"/>
            <w:left w:val="none" w:sz="0" w:space="0" w:color="auto"/>
            <w:bottom w:val="none" w:sz="0" w:space="0" w:color="auto"/>
            <w:right w:val="none" w:sz="0" w:space="0" w:color="auto"/>
          </w:divBdr>
          <w:divsChild>
            <w:div w:id="554122790">
              <w:marLeft w:val="0"/>
              <w:marRight w:val="0"/>
              <w:marTop w:val="0"/>
              <w:marBottom w:val="0"/>
              <w:divBdr>
                <w:top w:val="none" w:sz="0" w:space="0" w:color="auto"/>
                <w:left w:val="none" w:sz="0" w:space="0" w:color="auto"/>
                <w:bottom w:val="none" w:sz="0" w:space="0" w:color="auto"/>
                <w:right w:val="none" w:sz="0" w:space="0" w:color="auto"/>
              </w:divBdr>
              <w:divsChild>
                <w:div w:id="124205654">
                  <w:marLeft w:val="390"/>
                  <w:marRight w:val="0"/>
                  <w:marTop w:val="0"/>
                  <w:marBottom w:val="0"/>
                  <w:divBdr>
                    <w:top w:val="none" w:sz="0" w:space="0" w:color="auto"/>
                    <w:left w:val="none" w:sz="0" w:space="0" w:color="auto"/>
                    <w:bottom w:val="none" w:sz="0" w:space="0" w:color="auto"/>
                    <w:right w:val="none" w:sz="0" w:space="0" w:color="auto"/>
                  </w:divBdr>
                  <w:divsChild>
                    <w:div w:id="181301532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4314">
      <w:bodyDiv w:val="1"/>
      <w:marLeft w:val="0"/>
      <w:marRight w:val="0"/>
      <w:marTop w:val="0"/>
      <w:marBottom w:val="0"/>
      <w:divBdr>
        <w:top w:val="none" w:sz="0" w:space="0" w:color="auto"/>
        <w:left w:val="none" w:sz="0" w:space="0" w:color="auto"/>
        <w:bottom w:val="none" w:sz="0" w:space="0" w:color="auto"/>
        <w:right w:val="none" w:sz="0" w:space="0" w:color="auto"/>
      </w:divBdr>
      <w:divsChild>
        <w:div w:id="1264151717">
          <w:marLeft w:val="0"/>
          <w:marRight w:val="0"/>
          <w:marTop w:val="0"/>
          <w:marBottom w:val="0"/>
          <w:divBdr>
            <w:top w:val="none" w:sz="0" w:space="0" w:color="auto"/>
            <w:left w:val="none" w:sz="0" w:space="0" w:color="auto"/>
            <w:bottom w:val="none" w:sz="0" w:space="0" w:color="auto"/>
            <w:right w:val="none" w:sz="0" w:space="0" w:color="auto"/>
          </w:divBdr>
          <w:divsChild>
            <w:div w:id="630206793">
              <w:marLeft w:val="0"/>
              <w:marRight w:val="0"/>
              <w:marTop w:val="0"/>
              <w:marBottom w:val="0"/>
              <w:divBdr>
                <w:top w:val="none" w:sz="0" w:space="0" w:color="auto"/>
                <w:left w:val="none" w:sz="0" w:space="0" w:color="auto"/>
                <w:bottom w:val="none" w:sz="0" w:space="0" w:color="auto"/>
                <w:right w:val="none" w:sz="0" w:space="0" w:color="auto"/>
              </w:divBdr>
              <w:divsChild>
                <w:div w:id="18436656">
                  <w:marLeft w:val="390"/>
                  <w:marRight w:val="0"/>
                  <w:marTop w:val="0"/>
                  <w:marBottom w:val="0"/>
                  <w:divBdr>
                    <w:top w:val="none" w:sz="0" w:space="0" w:color="auto"/>
                    <w:left w:val="none" w:sz="0" w:space="0" w:color="auto"/>
                    <w:bottom w:val="none" w:sz="0" w:space="0" w:color="auto"/>
                    <w:right w:val="none" w:sz="0" w:space="0" w:color="auto"/>
                  </w:divBdr>
                  <w:divsChild>
                    <w:div w:id="13226036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706762">
      <w:bodyDiv w:val="1"/>
      <w:marLeft w:val="75"/>
      <w:marRight w:val="75"/>
      <w:marTop w:val="75"/>
      <w:marBottom w:val="75"/>
      <w:divBdr>
        <w:top w:val="none" w:sz="0" w:space="0" w:color="auto"/>
        <w:left w:val="none" w:sz="0" w:space="0" w:color="auto"/>
        <w:bottom w:val="none" w:sz="0" w:space="0" w:color="auto"/>
        <w:right w:val="none" w:sz="0" w:space="0" w:color="auto"/>
      </w:divBdr>
      <w:divsChild>
        <w:div w:id="1702318439">
          <w:marLeft w:val="0"/>
          <w:marRight w:val="0"/>
          <w:marTop w:val="0"/>
          <w:marBottom w:val="0"/>
          <w:divBdr>
            <w:top w:val="none" w:sz="0" w:space="0" w:color="auto"/>
            <w:left w:val="none" w:sz="0" w:space="0" w:color="auto"/>
            <w:bottom w:val="none" w:sz="0" w:space="0" w:color="auto"/>
            <w:right w:val="none" w:sz="0" w:space="0" w:color="auto"/>
          </w:divBdr>
          <w:divsChild>
            <w:div w:id="492573490">
              <w:marLeft w:val="0"/>
              <w:marRight w:val="0"/>
              <w:marTop w:val="0"/>
              <w:marBottom w:val="0"/>
              <w:divBdr>
                <w:top w:val="none" w:sz="0" w:space="0" w:color="auto"/>
                <w:left w:val="none" w:sz="0" w:space="0" w:color="auto"/>
                <w:bottom w:val="none" w:sz="0" w:space="0" w:color="auto"/>
                <w:right w:val="none" w:sz="0" w:space="0" w:color="auto"/>
              </w:divBdr>
              <w:divsChild>
                <w:div w:id="642273963">
                  <w:marLeft w:val="0"/>
                  <w:marRight w:val="0"/>
                  <w:marTop w:val="0"/>
                  <w:marBottom w:val="0"/>
                  <w:divBdr>
                    <w:top w:val="none" w:sz="0" w:space="0" w:color="auto"/>
                    <w:left w:val="none" w:sz="0" w:space="0" w:color="auto"/>
                    <w:bottom w:val="none" w:sz="0" w:space="0" w:color="auto"/>
                    <w:right w:val="none" w:sz="0" w:space="0" w:color="auto"/>
                  </w:divBdr>
                  <w:divsChild>
                    <w:div w:id="314771874">
                      <w:marLeft w:val="0"/>
                      <w:marRight w:val="3900"/>
                      <w:marTop w:val="0"/>
                      <w:marBottom w:val="0"/>
                      <w:divBdr>
                        <w:top w:val="none" w:sz="0" w:space="0" w:color="auto"/>
                        <w:left w:val="none" w:sz="0" w:space="0" w:color="auto"/>
                        <w:bottom w:val="none" w:sz="0" w:space="0" w:color="auto"/>
                        <w:right w:val="none" w:sz="0" w:space="0" w:color="auto"/>
                      </w:divBdr>
                      <w:divsChild>
                        <w:div w:id="141117959">
                          <w:marLeft w:val="0"/>
                          <w:marRight w:val="0"/>
                          <w:marTop w:val="0"/>
                          <w:marBottom w:val="0"/>
                          <w:divBdr>
                            <w:top w:val="none" w:sz="0" w:space="0" w:color="auto"/>
                            <w:left w:val="none" w:sz="0" w:space="0" w:color="auto"/>
                            <w:bottom w:val="none" w:sz="0" w:space="0" w:color="auto"/>
                            <w:right w:val="none" w:sz="0" w:space="0" w:color="auto"/>
                          </w:divBdr>
                          <w:divsChild>
                            <w:div w:id="1713774330">
                              <w:marLeft w:val="0"/>
                              <w:marRight w:val="0"/>
                              <w:marTop w:val="0"/>
                              <w:marBottom w:val="0"/>
                              <w:divBdr>
                                <w:top w:val="none" w:sz="0" w:space="0" w:color="auto"/>
                                <w:left w:val="none" w:sz="0" w:space="0" w:color="auto"/>
                                <w:bottom w:val="none" w:sz="0" w:space="0" w:color="auto"/>
                                <w:right w:val="none" w:sz="0" w:space="0" w:color="auto"/>
                              </w:divBdr>
                            </w:div>
                            <w:div w:id="20523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211633">
      <w:bodyDiv w:val="1"/>
      <w:marLeft w:val="0"/>
      <w:marRight w:val="0"/>
      <w:marTop w:val="0"/>
      <w:marBottom w:val="0"/>
      <w:divBdr>
        <w:top w:val="none" w:sz="0" w:space="0" w:color="auto"/>
        <w:left w:val="none" w:sz="0" w:space="0" w:color="auto"/>
        <w:bottom w:val="none" w:sz="0" w:space="0" w:color="auto"/>
        <w:right w:val="none" w:sz="0" w:space="0" w:color="auto"/>
      </w:divBdr>
    </w:div>
    <w:div w:id="284434169">
      <w:bodyDiv w:val="1"/>
      <w:marLeft w:val="0"/>
      <w:marRight w:val="0"/>
      <w:marTop w:val="0"/>
      <w:marBottom w:val="0"/>
      <w:divBdr>
        <w:top w:val="none" w:sz="0" w:space="0" w:color="auto"/>
        <w:left w:val="none" w:sz="0" w:space="0" w:color="auto"/>
        <w:bottom w:val="none" w:sz="0" w:space="0" w:color="auto"/>
        <w:right w:val="none" w:sz="0" w:space="0" w:color="auto"/>
      </w:divBdr>
    </w:div>
    <w:div w:id="289944220">
      <w:bodyDiv w:val="1"/>
      <w:marLeft w:val="0"/>
      <w:marRight w:val="0"/>
      <w:marTop w:val="0"/>
      <w:marBottom w:val="0"/>
      <w:divBdr>
        <w:top w:val="none" w:sz="0" w:space="0" w:color="auto"/>
        <w:left w:val="none" w:sz="0" w:space="0" w:color="auto"/>
        <w:bottom w:val="none" w:sz="0" w:space="0" w:color="auto"/>
        <w:right w:val="none" w:sz="0" w:space="0" w:color="auto"/>
      </w:divBdr>
      <w:divsChild>
        <w:div w:id="94403436">
          <w:marLeft w:val="0"/>
          <w:marRight w:val="0"/>
          <w:marTop w:val="0"/>
          <w:marBottom w:val="0"/>
          <w:divBdr>
            <w:top w:val="none" w:sz="0" w:space="0" w:color="auto"/>
            <w:left w:val="none" w:sz="0" w:space="0" w:color="auto"/>
            <w:bottom w:val="none" w:sz="0" w:space="0" w:color="auto"/>
            <w:right w:val="none" w:sz="0" w:space="0" w:color="auto"/>
          </w:divBdr>
          <w:divsChild>
            <w:div w:id="1604340074">
              <w:marLeft w:val="0"/>
              <w:marRight w:val="0"/>
              <w:marTop w:val="0"/>
              <w:marBottom w:val="0"/>
              <w:divBdr>
                <w:top w:val="none" w:sz="0" w:space="0" w:color="auto"/>
                <w:left w:val="none" w:sz="0" w:space="0" w:color="auto"/>
                <w:bottom w:val="none" w:sz="0" w:space="0" w:color="auto"/>
                <w:right w:val="none" w:sz="0" w:space="0" w:color="auto"/>
              </w:divBdr>
              <w:divsChild>
                <w:div w:id="580329553">
                  <w:marLeft w:val="390"/>
                  <w:marRight w:val="0"/>
                  <w:marTop w:val="0"/>
                  <w:marBottom w:val="0"/>
                  <w:divBdr>
                    <w:top w:val="none" w:sz="0" w:space="0" w:color="auto"/>
                    <w:left w:val="none" w:sz="0" w:space="0" w:color="auto"/>
                    <w:bottom w:val="none" w:sz="0" w:space="0" w:color="auto"/>
                    <w:right w:val="none" w:sz="0" w:space="0" w:color="auto"/>
                  </w:divBdr>
                  <w:divsChild>
                    <w:div w:id="5362795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146281">
      <w:bodyDiv w:val="1"/>
      <w:marLeft w:val="0"/>
      <w:marRight w:val="0"/>
      <w:marTop w:val="0"/>
      <w:marBottom w:val="0"/>
      <w:divBdr>
        <w:top w:val="none" w:sz="0" w:space="0" w:color="auto"/>
        <w:left w:val="none" w:sz="0" w:space="0" w:color="auto"/>
        <w:bottom w:val="none" w:sz="0" w:space="0" w:color="auto"/>
        <w:right w:val="none" w:sz="0" w:space="0" w:color="auto"/>
      </w:divBdr>
    </w:div>
    <w:div w:id="310645731">
      <w:bodyDiv w:val="1"/>
      <w:marLeft w:val="0"/>
      <w:marRight w:val="0"/>
      <w:marTop w:val="0"/>
      <w:marBottom w:val="0"/>
      <w:divBdr>
        <w:top w:val="none" w:sz="0" w:space="0" w:color="auto"/>
        <w:left w:val="none" w:sz="0" w:space="0" w:color="auto"/>
        <w:bottom w:val="none" w:sz="0" w:space="0" w:color="auto"/>
        <w:right w:val="none" w:sz="0" w:space="0" w:color="auto"/>
      </w:divBdr>
    </w:div>
    <w:div w:id="314988564">
      <w:bodyDiv w:val="1"/>
      <w:marLeft w:val="0"/>
      <w:marRight w:val="0"/>
      <w:marTop w:val="0"/>
      <w:marBottom w:val="0"/>
      <w:divBdr>
        <w:top w:val="none" w:sz="0" w:space="0" w:color="auto"/>
        <w:left w:val="none" w:sz="0" w:space="0" w:color="auto"/>
        <w:bottom w:val="none" w:sz="0" w:space="0" w:color="auto"/>
        <w:right w:val="none" w:sz="0" w:space="0" w:color="auto"/>
      </w:divBdr>
    </w:div>
    <w:div w:id="325322489">
      <w:bodyDiv w:val="1"/>
      <w:marLeft w:val="0"/>
      <w:marRight w:val="0"/>
      <w:marTop w:val="0"/>
      <w:marBottom w:val="0"/>
      <w:divBdr>
        <w:top w:val="none" w:sz="0" w:space="0" w:color="auto"/>
        <w:left w:val="none" w:sz="0" w:space="0" w:color="auto"/>
        <w:bottom w:val="none" w:sz="0" w:space="0" w:color="auto"/>
        <w:right w:val="none" w:sz="0" w:space="0" w:color="auto"/>
      </w:divBdr>
      <w:divsChild>
        <w:div w:id="268851757">
          <w:marLeft w:val="0"/>
          <w:marRight w:val="0"/>
          <w:marTop w:val="0"/>
          <w:marBottom w:val="0"/>
          <w:divBdr>
            <w:top w:val="none" w:sz="0" w:space="0" w:color="auto"/>
            <w:left w:val="none" w:sz="0" w:space="0" w:color="auto"/>
            <w:bottom w:val="none" w:sz="0" w:space="0" w:color="auto"/>
            <w:right w:val="none" w:sz="0" w:space="0" w:color="auto"/>
          </w:divBdr>
          <w:divsChild>
            <w:div w:id="214661309">
              <w:marLeft w:val="0"/>
              <w:marRight w:val="0"/>
              <w:marTop w:val="0"/>
              <w:marBottom w:val="0"/>
              <w:divBdr>
                <w:top w:val="none" w:sz="0" w:space="0" w:color="auto"/>
                <w:left w:val="none" w:sz="0" w:space="0" w:color="auto"/>
                <w:bottom w:val="none" w:sz="0" w:space="0" w:color="auto"/>
                <w:right w:val="none" w:sz="0" w:space="0" w:color="auto"/>
              </w:divBdr>
              <w:divsChild>
                <w:div w:id="513030265">
                  <w:marLeft w:val="390"/>
                  <w:marRight w:val="0"/>
                  <w:marTop w:val="0"/>
                  <w:marBottom w:val="0"/>
                  <w:divBdr>
                    <w:top w:val="none" w:sz="0" w:space="0" w:color="auto"/>
                    <w:left w:val="none" w:sz="0" w:space="0" w:color="auto"/>
                    <w:bottom w:val="none" w:sz="0" w:space="0" w:color="auto"/>
                    <w:right w:val="none" w:sz="0" w:space="0" w:color="auto"/>
                  </w:divBdr>
                  <w:divsChild>
                    <w:div w:id="109408766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915631">
      <w:bodyDiv w:val="1"/>
      <w:marLeft w:val="0"/>
      <w:marRight w:val="0"/>
      <w:marTop w:val="0"/>
      <w:marBottom w:val="0"/>
      <w:divBdr>
        <w:top w:val="none" w:sz="0" w:space="0" w:color="auto"/>
        <w:left w:val="none" w:sz="0" w:space="0" w:color="auto"/>
        <w:bottom w:val="none" w:sz="0" w:space="0" w:color="auto"/>
        <w:right w:val="none" w:sz="0" w:space="0" w:color="auto"/>
      </w:divBdr>
      <w:divsChild>
        <w:div w:id="955285243">
          <w:marLeft w:val="0"/>
          <w:marRight w:val="0"/>
          <w:marTop w:val="0"/>
          <w:marBottom w:val="0"/>
          <w:divBdr>
            <w:top w:val="none" w:sz="0" w:space="0" w:color="auto"/>
            <w:left w:val="none" w:sz="0" w:space="0" w:color="auto"/>
            <w:bottom w:val="none" w:sz="0" w:space="0" w:color="auto"/>
            <w:right w:val="none" w:sz="0" w:space="0" w:color="auto"/>
          </w:divBdr>
          <w:divsChild>
            <w:div w:id="356082102">
              <w:marLeft w:val="0"/>
              <w:marRight w:val="0"/>
              <w:marTop w:val="0"/>
              <w:marBottom w:val="0"/>
              <w:divBdr>
                <w:top w:val="none" w:sz="0" w:space="0" w:color="auto"/>
                <w:left w:val="none" w:sz="0" w:space="0" w:color="auto"/>
                <w:bottom w:val="none" w:sz="0" w:space="0" w:color="auto"/>
                <w:right w:val="none" w:sz="0" w:space="0" w:color="auto"/>
              </w:divBdr>
              <w:divsChild>
                <w:div w:id="1601719248">
                  <w:marLeft w:val="390"/>
                  <w:marRight w:val="0"/>
                  <w:marTop w:val="0"/>
                  <w:marBottom w:val="0"/>
                  <w:divBdr>
                    <w:top w:val="none" w:sz="0" w:space="0" w:color="auto"/>
                    <w:left w:val="none" w:sz="0" w:space="0" w:color="auto"/>
                    <w:bottom w:val="none" w:sz="0" w:space="0" w:color="auto"/>
                    <w:right w:val="none" w:sz="0" w:space="0" w:color="auto"/>
                  </w:divBdr>
                  <w:divsChild>
                    <w:div w:id="97329195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587242">
      <w:bodyDiv w:val="1"/>
      <w:marLeft w:val="0"/>
      <w:marRight w:val="0"/>
      <w:marTop w:val="0"/>
      <w:marBottom w:val="0"/>
      <w:divBdr>
        <w:top w:val="none" w:sz="0" w:space="0" w:color="auto"/>
        <w:left w:val="none" w:sz="0" w:space="0" w:color="auto"/>
        <w:bottom w:val="none" w:sz="0" w:space="0" w:color="auto"/>
        <w:right w:val="none" w:sz="0" w:space="0" w:color="auto"/>
      </w:divBdr>
    </w:div>
    <w:div w:id="342820838">
      <w:bodyDiv w:val="1"/>
      <w:marLeft w:val="0"/>
      <w:marRight w:val="0"/>
      <w:marTop w:val="0"/>
      <w:marBottom w:val="0"/>
      <w:divBdr>
        <w:top w:val="none" w:sz="0" w:space="0" w:color="auto"/>
        <w:left w:val="none" w:sz="0" w:space="0" w:color="auto"/>
        <w:bottom w:val="none" w:sz="0" w:space="0" w:color="auto"/>
        <w:right w:val="none" w:sz="0" w:space="0" w:color="auto"/>
      </w:divBdr>
    </w:div>
    <w:div w:id="368456726">
      <w:bodyDiv w:val="1"/>
      <w:marLeft w:val="0"/>
      <w:marRight w:val="0"/>
      <w:marTop w:val="0"/>
      <w:marBottom w:val="0"/>
      <w:divBdr>
        <w:top w:val="none" w:sz="0" w:space="0" w:color="auto"/>
        <w:left w:val="none" w:sz="0" w:space="0" w:color="auto"/>
        <w:bottom w:val="none" w:sz="0" w:space="0" w:color="auto"/>
        <w:right w:val="none" w:sz="0" w:space="0" w:color="auto"/>
      </w:divBdr>
      <w:divsChild>
        <w:div w:id="1451974326">
          <w:marLeft w:val="0"/>
          <w:marRight w:val="0"/>
          <w:marTop w:val="0"/>
          <w:marBottom w:val="0"/>
          <w:divBdr>
            <w:top w:val="none" w:sz="0" w:space="0" w:color="auto"/>
            <w:left w:val="none" w:sz="0" w:space="0" w:color="auto"/>
            <w:bottom w:val="none" w:sz="0" w:space="0" w:color="auto"/>
            <w:right w:val="none" w:sz="0" w:space="0" w:color="auto"/>
          </w:divBdr>
          <w:divsChild>
            <w:div w:id="229511441">
              <w:marLeft w:val="0"/>
              <w:marRight w:val="0"/>
              <w:marTop w:val="0"/>
              <w:marBottom w:val="0"/>
              <w:divBdr>
                <w:top w:val="none" w:sz="0" w:space="0" w:color="auto"/>
                <w:left w:val="none" w:sz="0" w:space="0" w:color="auto"/>
                <w:bottom w:val="none" w:sz="0" w:space="0" w:color="auto"/>
                <w:right w:val="none" w:sz="0" w:space="0" w:color="auto"/>
              </w:divBdr>
              <w:divsChild>
                <w:div w:id="246548110">
                  <w:marLeft w:val="390"/>
                  <w:marRight w:val="0"/>
                  <w:marTop w:val="0"/>
                  <w:marBottom w:val="0"/>
                  <w:divBdr>
                    <w:top w:val="none" w:sz="0" w:space="0" w:color="auto"/>
                    <w:left w:val="none" w:sz="0" w:space="0" w:color="auto"/>
                    <w:bottom w:val="none" w:sz="0" w:space="0" w:color="auto"/>
                    <w:right w:val="none" w:sz="0" w:space="0" w:color="auto"/>
                  </w:divBdr>
                  <w:divsChild>
                    <w:div w:id="169904487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815746">
      <w:bodyDiv w:val="1"/>
      <w:marLeft w:val="0"/>
      <w:marRight w:val="0"/>
      <w:marTop w:val="0"/>
      <w:marBottom w:val="0"/>
      <w:divBdr>
        <w:top w:val="none" w:sz="0" w:space="0" w:color="auto"/>
        <w:left w:val="none" w:sz="0" w:space="0" w:color="auto"/>
        <w:bottom w:val="none" w:sz="0" w:space="0" w:color="auto"/>
        <w:right w:val="none" w:sz="0" w:space="0" w:color="auto"/>
      </w:divBdr>
    </w:div>
    <w:div w:id="376439497">
      <w:bodyDiv w:val="1"/>
      <w:marLeft w:val="0"/>
      <w:marRight w:val="0"/>
      <w:marTop w:val="0"/>
      <w:marBottom w:val="0"/>
      <w:divBdr>
        <w:top w:val="none" w:sz="0" w:space="0" w:color="auto"/>
        <w:left w:val="none" w:sz="0" w:space="0" w:color="auto"/>
        <w:bottom w:val="none" w:sz="0" w:space="0" w:color="auto"/>
        <w:right w:val="none" w:sz="0" w:space="0" w:color="auto"/>
      </w:divBdr>
      <w:divsChild>
        <w:div w:id="685903700">
          <w:marLeft w:val="0"/>
          <w:marRight w:val="0"/>
          <w:marTop w:val="0"/>
          <w:marBottom w:val="0"/>
          <w:divBdr>
            <w:top w:val="none" w:sz="0" w:space="0" w:color="auto"/>
            <w:left w:val="none" w:sz="0" w:space="0" w:color="auto"/>
            <w:bottom w:val="none" w:sz="0" w:space="0" w:color="auto"/>
            <w:right w:val="none" w:sz="0" w:space="0" w:color="auto"/>
          </w:divBdr>
          <w:divsChild>
            <w:div w:id="640312024">
              <w:marLeft w:val="0"/>
              <w:marRight w:val="0"/>
              <w:marTop w:val="0"/>
              <w:marBottom w:val="0"/>
              <w:divBdr>
                <w:top w:val="none" w:sz="0" w:space="0" w:color="auto"/>
                <w:left w:val="none" w:sz="0" w:space="0" w:color="auto"/>
                <w:bottom w:val="none" w:sz="0" w:space="0" w:color="auto"/>
                <w:right w:val="none" w:sz="0" w:space="0" w:color="auto"/>
              </w:divBdr>
              <w:divsChild>
                <w:div w:id="1768190671">
                  <w:marLeft w:val="390"/>
                  <w:marRight w:val="0"/>
                  <w:marTop w:val="0"/>
                  <w:marBottom w:val="0"/>
                  <w:divBdr>
                    <w:top w:val="none" w:sz="0" w:space="0" w:color="auto"/>
                    <w:left w:val="none" w:sz="0" w:space="0" w:color="auto"/>
                    <w:bottom w:val="none" w:sz="0" w:space="0" w:color="auto"/>
                    <w:right w:val="none" w:sz="0" w:space="0" w:color="auto"/>
                  </w:divBdr>
                  <w:divsChild>
                    <w:div w:id="142823755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861389">
      <w:bodyDiv w:val="1"/>
      <w:marLeft w:val="0"/>
      <w:marRight w:val="0"/>
      <w:marTop w:val="0"/>
      <w:marBottom w:val="0"/>
      <w:divBdr>
        <w:top w:val="none" w:sz="0" w:space="0" w:color="auto"/>
        <w:left w:val="none" w:sz="0" w:space="0" w:color="auto"/>
        <w:bottom w:val="none" w:sz="0" w:space="0" w:color="auto"/>
        <w:right w:val="none" w:sz="0" w:space="0" w:color="auto"/>
      </w:divBdr>
    </w:div>
    <w:div w:id="380206821">
      <w:bodyDiv w:val="1"/>
      <w:marLeft w:val="0"/>
      <w:marRight w:val="0"/>
      <w:marTop w:val="0"/>
      <w:marBottom w:val="0"/>
      <w:divBdr>
        <w:top w:val="none" w:sz="0" w:space="0" w:color="auto"/>
        <w:left w:val="none" w:sz="0" w:space="0" w:color="auto"/>
        <w:bottom w:val="none" w:sz="0" w:space="0" w:color="auto"/>
        <w:right w:val="none" w:sz="0" w:space="0" w:color="auto"/>
      </w:divBdr>
    </w:div>
    <w:div w:id="380598153">
      <w:bodyDiv w:val="1"/>
      <w:marLeft w:val="0"/>
      <w:marRight w:val="0"/>
      <w:marTop w:val="0"/>
      <w:marBottom w:val="0"/>
      <w:divBdr>
        <w:top w:val="none" w:sz="0" w:space="0" w:color="auto"/>
        <w:left w:val="none" w:sz="0" w:space="0" w:color="auto"/>
        <w:bottom w:val="none" w:sz="0" w:space="0" w:color="auto"/>
        <w:right w:val="none" w:sz="0" w:space="0" w:color="auto"/>
      </w:divBdr>
      <w:divsChild>
        <w:div w:id="2045904390">
          <w:marLeft w:val="0"/>
          <w:marRight w:val="0"/>
          <w:marTop w:val="0"/>
          <w:marBottom w:val="0"/>
          <w:divBdr>
            <w:top w:val="none" w:sz="0" w:space="0" w:color="auto"/>
            <w:left w:val="none" w:sz="0" w:space="0" w:color="auto"/>
            <w:bottom w:val="none" w:sz="0" w:space="0" w:color="auto"/>
            <w:right w:val="none" w:sz="0" w:space="0" w:color="auto"/>
          </w:divBdr>
          <w:divsChild>
            <w:div w:id="488328327">
              <w:marLeft w:val="0"/>
              <w:marRight w:val="0"/>
              <w:marTop w:val="0"/>
              <w:marBottom w:val="0"/>
              <w:divBdr>
                <w:top w:val="none" w:sz="0" w:space="0" w:color="auto"/>
                <w:left w:val="none" w:sz="0" w:space="0" w:color="auto"/>
                <w:bottom w:val="none" w:sz="0" w:space="0" w:color="auto"/>
                <w:right w:val="none" w:sz="0" w:space="0" w:color="auto"/>
              </w:divBdr>
              <w:divsChild>
                <w:div w:id="1382559898">
                  <w:marLeft w:val="390"/>
                  <w:marRight w:val="0"/>
                  <w:marTop w:val="0"/>
                  <w:marBottom w:val="0"/>
                  <w:divBdr>
                    <w:top w:val="none" w:sz="0" w:space="0" w:color="auto"/>
                    <w:left w:val="none" w:sz="0" w:space="0" w:color="auto"/>
                    <w:bottom w:val="none" w:sz="0" w:space="0" w:color="auto"/>
                    <w:right w:val="none" w:sz="0" w:space="0" w:color="auto"/>
                  </w:divBdr>
                  <w:divsChild>
                    <w:div w:id="167544960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917377">
      <w:bodyDiv w:val="1"/>
      <w:marLeft w:val="0"/>
      <w:marRight w:val="0"/>
      <w:marTop w:val="0"/>
      <w:marBottom w:val="0"/>
      <w:divBdr>
        <w:top w:val="none" w:sz="0" w:space="0" w:color="auto"/>
        <w:left w:val="none" w:sz="0" w:space="0" w:color="auto"/>
        <w:bottom w:val="none" w:sz="0" w:space="0" w:color="auto"/>
        <w:right w:val="none" w:sz="0" w:space="0" w:color="auto"/>
      </w:divBdr>
      <w:divsChild>
        <w:div w:id="1839344250">
          <w:marLeft w:val="0"/>
          <w:marRight w:val="0"/>
          <w:marTop w:val="0"/>
          <w:marBottom w:val="0"/>
          <w:divBdr>
            <w:top w:val="none" w:sz="0" w:space="0" w:color="auto"/>
            <w:left w:val="none" w:sz="0" w:space="0" w:color="auto"/>
            <w:bottom w:val="none" w:sz="0" w:space="0" w:color="auto"/>
            <w:right w:val="none" w:sz="0" w:space="0" w:color="auto"/>
          </w:divBdr>
          <w:divsChild>
            <w:div w:id="39133209">
              <w:marLeft w:val="0"/>
              <w:marRight w:val="0"/>
              <w:marTop w:val="0"/>
              <w:marBottom w:val="0"/>
              <w:divBdr>
                <w:top w:val="none" w:sz="0" w:space="0" w:color="auto"/>
                <w:left w:val="none" w:sz="0" w:space="0" w:color="auto"/>
                <w:bottom w:val="none" w:sz="0" w:space="0" w:color="auto"/>
                <w:right w:val="none" w:sz="0" w:space="0" w:color="auto"/>
              </w:divBdr>
              <w:divsChild>
                <w:div w:id="1219829041">
                  <w:marLeft w:val="390"/>
                  <w:marRight w:val="0"/>
                  <w:marTop w:val="0"/>
                  <w:marBottom w:val="0"/>
                  <w:divBdr>
                    <w:top w:val="none" w:sz="0" w:space="0" w:color="auto"/>
                    <w:left w:val="none" w:sz="0" w:space="0" w:color="auto"/>
                    <w:bottom w:val="none" w:sz="0" w:space="0" w:color="auto"/>
                    <w:right w:val="none" w:sz="0" w:space="0" w:color="auto"/>
                  </w:divBdr>
                  <w:divsChild>
                    <w:div w:id="165244670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792046">
      <w:bodyDiv w:val="1"/>
      <w:marLeft w:val="0"/>
      <w:marRight w:val="0"/>
      <w:marTop w:val="0"/>
      <w:marBottom w:val="0"/>
      <w:divBdr>
        <w:top w:val="none" w:sz="0" w:space="0" w:color="auto"/>
        <w:left w:val="none" w:sz="0" w:space="0" w:color="auto"/>
        <w:bottom w:val="none" w:sz="0" w:space="0" w:color="auto"/>
        <w:right w:val="none" w:sz="0" w:space="0" w:color="auto"/>
      </w:divBdr>
    </w:div>
    <w:div w:id="386034961">
      <w:bodyDiv w:val="1"/>
      <w:marLeft w:val="0"/>
      <w:marRight w:val="0"/>
      <w:marTop w:val="0"/>
      <w:marBottom w:val="0"/>
      <w:divBdr>
        <w:top w:val="none" w:sz="0" w:space="0" w:color="auto"/>
        <w:left w:val="none" w:sz="0" w:space="0" w:color="auto"/>
        <w:bottom w:val="none" w:sz="0" w:space="0" w:color="auto"/>
        <w:right w:val="none" w:sz="0" w:space="0" w:color="auto"/>
      </w:divBdr>
    </w:div>
    <w:div w:id="387728609">
      <w:bodyDiv w:val="1"/>
      <w:marLeft w:val="0"/>
      <w:marRight w:val="0"/>
      <w:marTop w:val="0"/>
      <w:marBottom w:val="0"/>
      <w:divBdr>
        <w:top w:val="none" w:sz="0" w:space="0" w:color="auto"/>
        <w:left w:val="none" w:sz="0" w:space="0" w:color="auto"/>
        <w:bottom w:val="none" w:sz="0" w:space="0" w:color="auto"/>
        <w:right w:val="none" w:sz="0" w:space="0" w:color="auto"/>
      </w:divBdr>
      <w:divsChild>
        <w:div w:id="1448696152">
          <w:marLeft w:val="0"/>
          <w:marRight w:val="0"/>
          <w:marTop w:val="0"/>
          <w:marBottom w:val="0"/>
          <w:divBdr>
            <w:top w:val="none" w:sz="0" w:space="0" w:color="auto"/>
            <w:left w:val="none" w:sz="0" w:space="0" w:color="auto"/>
            <w:bottom w:val="none" w:sz="0" w:space="0" w:color="auto"/>
            <w:right w:val="none" w:sz="0" w:space="0" w:color="auto"/>
          </w:divBdr>
          <w:divsChild>
            <w:div w:id="2097238884">
              <w:marLeft w:val="0"/>
              <w:marRight w:val="0"/>
              <w:marTop w:val="0"/>
              <w:marBottom w:val="0"/>
              <w:divBdr>
                <w:top w:val="none" w:sz="0" w:space="0" w:color="auto"/>
                <w:left w:val="none" w:sz="0" w:space="0" w:color="auto"/>
                <w:bottom w:val="none" w:sz="0" w:space="0" w:color="auto"/>
                <w:right w:val="none" w:sz="0" w:space="0" w:color="auto"/>
              </w:divBdr>
              <w:divsChild>
                <w:div w:id="796459979">
                  <w:marLeft w:val="390"/>
                  <w:marRight w:val="0"/>
                  <w:marTop w:val="0"/>
                  <w:marBottom w:val="0"/>
                  <w:divBdr>
                    <w:top w:val="none" w:sz="0" w:space="0" w:color="auto"/>
                    <w:left w:val="none" w:sz="0" w:space="0" w:color="auto"/>
                    <w:bottom w:val="none" w:sz="0" w:space="0" w:color="auto"/>
                    <w:right w:val="none" w:sz="0" w:space="0" w:color="auto"/>
                  </w:divBdr>
                  <w:divsChild>
                    <w:div w:id="29664609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818683">
      <w:bodyDiv w:val="1"/>
      <w:marLeft w:val="0"/>
      <w:marRight w:val="0"/>
      <w:marTop w:val="0"/>
      <w:marBottom w:val="0"/>
      <w:divBdr>
        <w:top w:val="none" w:sz="0" w:space="0" w:color="auto"/>
        <w:left w:val="none" w:sz="0" w:space="0" w:color="auto"/>
        <w:bottom w:val="none" w:sz="0" w:space="0" w:color="auto"/>
        <w:right w:val="none" w:sz="0" w:space="0" w:color="auto"/>
      </w:divBdr>
    </w:div>
    <w:div w:id="419914027">
      <w:bodyDiv w:val="1"/>
      <w:marLeft w:val="0"/>
      <w:marRight w:val="0"/>
      <w:marTop w:val="0"/>
      <w:marBottom w:val="0"/>
      <w:divBdr>
        <w:top w:val="none" w:sz="0" w:space="0" w:color="auto"/>
        <w:left w:val="none" w:sz="0" w:space="0" w:color="auto"/>
        <w:bottom w:val="none" w:sz="0" w:space="0" w:color="auto"/>
        <w:right w:val="none" w:sz="0" w:space="0" w:color="auto"/>
      </w:divBdr>
      <w:divsChild>
        <w:div w:id="508714571">
          <w:marLeft w:val="0"/>
          <w:marRight w:val="0"/>
          <w:marTop w:val="0"/>
          <w:marBottom w:val="0"/>
          <w:divBdr>
            <w:top w:val="none" w:sz="0" w:space="0" w:color="auto"/>
            <w:left w:val="none" w:sz="0" w:space="0" w:color="auto"/>
            <w:bottom w:val="none" w:sz="0" w:space="0" w:color="auto"/>
            <w:right w:val="none" w:sz="0" w:space="0" w:color="auto"/>
          </w:divBdr>
          <w:divsChild>
            <w:div w:id="226650157">
              <w:marLeft w:val="0"/>
              <w:marRight w:val="0"/>
              <w:marTop w:val="0"/>
              <w:marBottom w:val="0"/>
              <w:divBdr>
                <w:top w:val="none" w:sz="0" w:space="0" w:color="auto"/>
                <w:left w:val="none" w:sz="0" w:space="0" w:color="auto"/>
                <w:bottom w:val="none" w:sz="0" w:space="0" w:color="auto"/>
                <w:right w:val="none" w:sz="0" w:space="0" w:color="auto"/>
              </w:divBdr>
              <w:divsChild>
                <w:div w:id="1015420006">
                  <w:marLeft w:val="390"/>
                  <w:marRight w:val="0"/>
                  <w:marTop w:val="0"/>
                  <w:marBottom w:val="0"/>
                  <w:divBdr>
                    <w:top w:val="none" w:sz="0" w:space="0" w:color="auto"/>
                    <w:left w:val="none" w:sz="0" w:space="0" w:color="auto"/>
                    <w:bottom w:val="none" w:sz="0" w:space="0" w:color="auto"/>
                    <w:right w:val="none" w:sz="0" w:space="0" w:color="auto"/>
                  </w:divBdr>
                  <w:divsChild>
                    <w:div w:id="136263290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731175">
      <w:bodyDiv w:val="1"/>
      <w:marLeft w:val="0"/>
      <w:marRight w:val="0"/>
      <w:marTop w:val="0"/>
      <w:marBottom w:val="0"/>
      <w:divBdr>
        <w:top w:val="none" w:sz="0" w:space="0" w:color="auto"/>
        <w:left w:val="none" w:sz="0" w:space="0" w:color="auto"/>
        <w:bottom w:val="none" w:sz="0" w:space="0" w:color="auto"/>
        <w:right w:val="none" w:sz="0" w:space="0" w:color="auto"/>
      </w:divBdr>
    </w:div>
    <w:div w:id="447047681">
      <w:bodyDiv w:val="1"/>
      <w:marLeft w:val="0"/>
      <w:marRight w:val="0"/>
      <w:marTop w:val="0"/>
      <w:marBottom w:val="0"/>
      <w:divBdr>
        <w:top w:val="none" w:sz="0" w:space="0" w:color="auto"/>
        <w:left w:val="none" w:sz="0" w:space="0" w:color="auto"/>
        <w:bottom w:val="none" w:sz="0" w:space="0" w:color="auto"/>
        <w:right w:val="none" w:sz="0" w:space="0" w:color="auto"/>
      </w:divBdr>
      <w:divsChild>
        <w:div w:id="1873611877">
          <w:marLeft w:val="0"/>
          <w:marRight w:val="0"/>
          <w:marTop w:val="0"/>
          <w:marBottom w:val="0"/>
          <w:divBdr>
            <w:top w:val="none" w:sz="0" w:space="0" w:color="auto"/>
            <w:left w:val="none" w:sz="0" w:space="0" w:color="auto"/>
            <w:bottom w:val="none" w:sz="0" w:space="0" w:color="auto"/>
            <w:right w:val="none" w:sz="0" w:space="0" w:color="auto"/>
          </w:divBdr>
          <w:divsChild>
            <w:div w:id="468978365">
              <w:marLeft w:val="0"/>
              <w:marRight w:val="0"/>
              <w:marTop w:val="0"/>
              <w:marBottom w:val="0"/>
              <w:divBdr>
                <w:top w:val="none" w:sz="0" w:space="0" w:color="auto"/>
                <w:left w:val="none" w:sz="0" w:space="0" w:color="auto"/>
                <w:bottom w:val="none" w:sz="0" w:space="0" w:color="auto"/>
                <w:right w:val="none" w:sz="0" w:space="0" w:color="auto"/>
              </w:divBdr>
              <w:divsChild>
                <w:div w:id="1867523926">
                  <w:marLeft w:val="390"/>
                  <w:marRight w:val="0"/>
                  <w:marTop w:val="0"/>
                  <w:marBottom w:val="0"/>
                  <w:divBdr>
                    <w:top w:val="none" w:sz="0" w:space="0" w:color="auto"/>
                    <w:left w:val="none" w:sz="0" w:space="0" w:color="auto"/>
                    <w:bottom w:val="none" w:sz="0" w:space="0" w:color="auto"/>
                    <w:right w:val="none" w:sz="0" w:space="0" w:color="auto"/>
                  </w:divBdr>
                  <w:divsChild>
                    <w:div w:id="52645474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799341">
      <w:bodyDiv w:val="1"/>
      <w:marLeft w:val="0"/>
      <w:marRight w:val="0"/>
      <w:marTop w:val="0"/>
      <w:marBottom w:val="0"/>
      <w:divBdr>
        <w:top w:val="none" w:sz="0" w:space="0" w:color="auto"/>
        <w:left w:val="none" w:sz="0" w:space="0" w:color="auto"/>
        <w:bottom w:val="none" w:sz="0" w:space="0" w:color="auto"/>
        <w:right w:val="none" w:sz="0" w:space="0" w:color="auto"/>
      </w:divBdr>
    </w:div>
    <w:div w:id="463550422">
      <w:bodyDiv w:val="1"/>
      <w:marLeft w:val="0"/>
      <w:marRight w:val="0"/>
      <w:marTop w:val="0"/>
      <w:marBottom w:val="0"/>
      <w:divBdr>
        <w:top w:val="none" w:sz="0" w:space="0" w:color="auto"/>
        <w:left w:val="none" w:sz="0" w:space="0" w:color="auto"/>
        <w:bottom w:val="none" w:sz="0" w:space="0" w:color="auto"/>
        <w:right w:val="none" w:sz="0" w:space="0" w:color="auto"/>
      </w:divBdr>
      <w:divsChild>
        <w:div w:id="1347827346">
          <w:marLeft w:val="0"/>
          <w:marRight w:val="0"/>
          <w:marTop w:val="0"/>
          <w:marBottom w:val="0"/>
          <w:divBdr>
            <w:top w:val="none" w:sz="0" w:space="0" w:color="auto"/>
            <w:left w:val="none" w:sz="0" w:space="0" w:color="auto"/>
            <w:bottom w:val="none" w:sz="0" w:space="0" w:color="auto"/>
            <w:right w:val="none" w:sz="0" w:space="0" w:color="auto"/>
          </w:divBdr>
          <w:divsChild>
            <w:div w:id="1268389768">
              <w:marLeft w:val="0"/>
              <w:marRight w:val="0"/>
              <w:marTop w:val="0"/>
              <w:marBottom w:val="0"/>
              <w:divBdr>
                <w:top w:val="none" w:sz="0" w:space="0" w:color="auto"/>
                <w:left w:val="none" w:sz="0" w:space="0" w:color="auto"/>
                <w:bottom w:val="none" w:sz="0" w:space="0" w:color="auto"/>
                <w:right w:val="none" w:sz="0" w:space="0" w:color="auto"/>
              </w:divBdr>
              <w:divsChild>
                <w:div w:id="1831362282">
                  <w:marLeft w:val="390"/>
                  <w:marRight w:val="0"/>
                  <w:marTop w:val="0"/>
                  <w:marBottom w:val="0"/>
                  <w:divBdr>
                    <w:top w:val="none" w:sz="0" w:space="0" w:color="auto"/>
                    <w:left w:val="none" w:sz="0" w:space="0" w:color="auto"/>
                    <w:bottom w:val="none" w:sz="0" w:space="0" w:color="auto"/>
                    <w:right w:val="none" w:sz="0" w:space="0" w:color="auto"/>
                  </w:divBdr>
                  <w:divsChild>
                    <w:div w:id="128256509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579639">
      <w:bodyDiv w:val="1"/>
      <w:marLeft w:val="0"/>
      <w:marRight w:val="0"/>
      <w:marTop w:val="0"/>
      <w:marBottom w:val="0"/>
      <w:divBdr>
        <w:top w:val="none" w:sz="0" w:space="0" w:color="auto"/>
        <w:left w:val="none" w:sz="0" w:space="0" w:color="auto"/>
        <w:bottom w:val="none" w:sz="0" w:space="0" w:color="auto"/>
        <w:right w:val="none" w:sz="0" w:space="0" w:color="auto"/>
      </w:divBdr>
      <w:divsChild>
        <w:div w:id="1298561807">
          <w:marLeft w:val="0"/>
          <w:marRight w:val="0"/>
          <w:marTop w:val="0"/>
          <w:marBottom w:val="0"/>
          <w:divBdr>
            <w:top w:val="none" w:sz="0" w:space="0" w:color="auto"/>
            <w:left w:val="none" w:sz="0" w:space="0" w:color="auto"/>
            <w:bottom w:val="none" w:sz="0" w:space="0" w:color="auto"/>
            <w:right w:val="none" w:sz="0" w:space="0" w:color="auto"/>
          </w:divBdr>
          <w:divsChild>
            <w:div w:id="1944721398">
              <w:marLeft w:val="0"/>
              <w:marRight w:val="0"/>
              <w:marTop w:val="0"/>
              <w:marBottom w:val="0"/>
              <w:divBdr>
                <w:top w:val="none" w:sz="0" w:space="0" w:color="auto"/>
                <w:left w:val="none" w:sz="0" w:space="0" w:color="auto"/>
                <w:bottom w:val="none" w:sz="0" w:space="0" w:color="auto"/>
                <w:right w:val="none" w:sz="0" w:space="0" w:color="auto"/>
              </w:divBdr>
              <w:divsChild>
                <w:div w:id="2081904999">
                  <w:marLeft w:val="390"/>
                  <w:marRight w:val="0"/>
                  <w:marTop w:val="0"/>
                  <w:marBottom w:val="0"/>
                  <w:divBdr>
                    <w:top w:val="none" w:sz="0" w:space="0" w:color="auto"/>
                    <w:left w:val="none" w:sz="0" w:space="0" w:color="auto"/>
                    <w:bottom w:val="none" w:sz="0" w:space="0" w:color="auto"/>
                    <w:right w:val="none" w:sz="0" w:space="0" w:color="auto"/>
                  </w:divBdr>
                  <w:divsChild>
                    <w:div w:id="80812859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847413">
      <w:bodyDiv w:val="1"/>
      <w:marLeft w:val="0"/>
      <w:marRight w:val="0"/>
      <w:marTop w:val="0"/>
      <w:marBottom w:val="0"/>
      <w:divBdr>
        <w:top w:val="none" w:sz="0" w:space="0" w:color="auto"/>
        <w:left w:val="none" w:sz="0" w:space="0" w:color="auto"/>
        <w:bottom w:val="none" w:sz="0" w:space="0" w:color="auto"/>
        <w:right w:val="none" w:sz="0" w:space="0" w:color="auto"/>
      </w:divBdr>
    </w:div>
    <w:div w:id="515078097">
      <w:bodyDiv w:val="1"/>
      <w:marLeft w:val="0"/>
      <w:marRight w:val="0"/>
      <w:marTop w:val="0"/>
      <w:marBottom w:val="0"/>
      <w:divBdr>
        <w:top w:val="none" w:sz="0" w:space="0" w:color="auto"/>
        <w:left w:val="none" w:sz="0" w:space="0" w:color="auto"/>
        <w:bottom w:val="none" w:sz="0" w:space="0" w:color="auto"/>
        <w:right w:val="none" w:sz="0" w:space="0" w:color="auto"/>
      </w:divBdr>
    </w:div>
    <w:div w:id="515462143">
      <w:bodyDiv w:val="1"/>
      <w:marLeft w:val="0"/>
      <w:marRight w:val="0"/>
      <w:marTop w:val="0"/>
      <w:marBottom w:val="0"/>
      <w:divBdr>
        <w:top w:val="none" w:sz="0" w:space="0" w:color="auto"/>
        <w:left w:val="none" w:sz="0" w:space="0" w:color="auto"/>
        <w:bottom w:val="none" w:sz="0" w:space="0" w:color="auto"/>
        <w:right w:val="none" w:sz="0" w:space="0" w:color="auto"/>
      </w:divBdr>
      <w:divsChild>
        <w:div w:id="1422024958">
          <w:marLeft w:val="0"/>
          <w:marRight w:val="0"/>
          <w:marTop w:val="0"/>
          <w:marBottom w:val="0"/>
          <w:divBdr>
            <w:top w:val="none" w:sz="0" w:space="0" w:color="auto"/>
            <w:left w:val="none" w:sz="0" w:space="0" w:color="auto"/>
            <w:bottom w:val="none" w:sz="0" w:space="0" w:color="auto"/>
            <w:right w:val="none" w:sz="0" w:space="0" w:color="auto"/>
          </w:divBdr>
          <w:divsChild>
            <w:div w:id="1790932759">
              <w:marLeft w:val="0"/>
              <w:marRight w:val="0"/>
              <w:marTop w:val="0"/>
              <w:marBottom w:val="0"/>
              <w:divBdr>
                <w:top w:val="none" w:sz="0" w:space="0" w:color="auto"/>
                <w:left w:val="none" w:sz="0" w:space="0" w:color="auto"/>
                <w:bottom w:val="none" w:sz="0" w:space="0" w:color="auto"/>
                <w:right w:val="none" w:sz="0" w:space="0" w:color="auto"/>
              </w:divBdr>
              <w:divsChild>
                <w:div w:id="1277447239">
                  <w:marLeft w:val="390"/>
                  <w:marRight w:val="0"/>
                  <w:marTop w:val="0"/>
                  <w:marBottom w:val="0"/>
                  <w:divBdr>
                    <w:top w:val="none" w:sz="0" w:space="0" w:color="auto"/>
                    <w:left w:val="none" w:sz="0" w:space="0" w:color="auto"/>
                    <w:bottom w:val="none" w:sz="0" w:space="0" w:color="auto"/>
                    <w:right w:val="none" w:sz="0" w:space="0" w:color="auto"/>
                  </w:divBdr>
                  <w:divsChild>
                    <w:div w:id="39566325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500155">
      <w:bodyDiv w:val="1"/>
      <w:marLeft w:val="0"/>
      <w:marRight w:val="0"/>
      <w:marTop w:val="0"/>
      <w:marBottom w:val="0"/>
      <w:divBdr>
        <w:top w:val="none" w:sz="0" w:space="0" w:color="auto"/>
        <w:left w:val="none" w:sz="0" w:space="0" w:color="auto"/>
        <w:bottom w:val="none" w:sz="0" w:space="0" w:color="auto"/>
        <w:right w:val="none" w:sz="0" w:space="0" w:color="auto"/>
      </w:divBdr>
    </w:div>
    <w:div w:id="527136318">
      <w:bodyDiv w:val="1"/>
      <w:marLeft w:val="0"/>
      <w:marRight w:val="0"/>
      <w:marTop w:val="0"/>
      <w:marBottom w:val="0"/>
      <w:divBdr>
        <w:top w:val="none" w:sz="0" w:space="0" w:color="auto"/>
        <w:left w:val="none" w:sz="0" w:space="0" w:color="auto"/>
        <w:bottom w:val="none" w:sz="0" w:space="0" w:color="auto"/>
        <w:right w:val="none" w:sz="0" w:space="0" w:color="auto"/>
      </w:divBdr>
    </w:div>
    <w:div w:id="543643386">
      <w:bodyDiv w:val="1"/>
      <w:marLeft w:val="0"/>
      <w:marRight w:val="0"/>
      <w:marTop w:val="0"/>
      <w:marBottom w:val="0"/>
      <w:divBdr>
        <w:top w:val="none" w:sz="0" w:space="0" w:color="auto"/>
        <w:left w:val="none" w:sz="0" w:space="0" w:color="auto"/>
        <w:bottom w:val="none" w:sz="0" w:space="0" w:color="auto"/>
        <w:right w:val="none" w:sz="0" w:space="0" w:color="auto"/>
      </w:divBdr>
    </w:div>
    <w:div w:id="545920301">
      <w:bodyDiv w:val="1"/>
      <w:marLeft w:val="0"/>
      <w:marRight w:val="0"/>
      <w:marTop w:val="0"/>
      <w:marBottom w:val="0"/>
      <w:divBdr>
        <w:top w:val="none" w:sz="0" w:space="0" w:color="auto"/>
        <w:left w:val="none" w:sz="0" w:space="0" w:color="auto"/>
        <w:bottom w:val="none" w:sz="0" w:space="0" w:color="auto"/>
        <w:right w:val="none" w:sz="0" w:space="0" w:color="auto"/>
      </w:divBdr>
    </w:div>
    <w:div w:id="556357752">
      <w:bodyDiv w:val="1"/>
      <w:marLeft w:val="0"/>
      <w:marRight w:val="0"/>
      <w:marTop w:val="0"/>
      <w:marBottom w:val="0"/>
      <w:divBdr>
        <w:top w:val="none" w:sz="0" w:space="0" w:color="auto"/>
        <w:left w:val="none" w:sz="0" w:space="0" w:color="auto"/>
        <w:bottom w:val="none" w:sz="0" w:space="0" w:color="auto"/>
        <w:right w:val="none" w:sz="0" w:space="0" w:color="auto"/>
      </w:divBdr>
      <w:divsChild>
        <w:div w:id="1332179483">
          <w:marLeft w:val="0"/>
          <w:marRight w:val="0"/>
          <w:marTop w:val="0"/>
          <w:marBottom w:val="0"/>
          <w:divBdr>
            <w:top w:val="none" w:sz="0" w:space="0" w:color="auto"/>
            <w:left w:val="none" w:sz="0" w:space="0" w:color="auto"/>
            <w:bottom w:val="none" w:sz="0" w:space="0" w:color="auto"/>
            <w:right w:val="none" w:sz="0" w:space="0" w:color="auto"/>
          </w:divBdr>
          <w:divsChild>
            <w:div w:id="2035231702">
              <w:marLeft w:val="0"/>
              <w:marRight w:val="0"/>
              <w:marTop w:val="0"/>
              <w:marBottom w:val="0"/>
              <w:divBdr>
                <w:top w:val="none" w:sz="0" w:space="0" w:color="auto"/>
                <w:left w:val="none" w:sz="0" w:space="0" w:color="auto"/>
                <w:bottom w:val="none" w:sz="0" w:space="0" w:color="auto"/>
                <w:right w:val="none" w:sz="0" w:space="0" w:color="auto"/>
              </w:divBdr>
              <w:divsChild>
                <w:div w:id="1346831670">
                  <w:marLeft w:val="390"/>
                  <w:marRight w:val="0"/>
                  <w:marTop w:val="0"/>
                  <w:marBottom w:val="0"/>
                  <w:divBdr>
                    <w:top w:val="none" w:sz="0" w:space="0" w:color="auto"/>
                    <w:left w:val="none" w:sz="0" w:space="0" w:color="auto"/>
                    <w:bottom w:val="none" w:sz="0" w:space="0" w:color="auto"/>
                    <w:right w:val="none" w:sz="0" w:space="0" w:color="auto"/>
                  </w:divBdr>
                  <w:divsChild>
                    <w:div w:id="187230688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901346">
      <w:bodyDiv w:val="1"/>
      <w:marLeft w:val="0"/>
      <w:marRight w:val="0"/>
      <w:marTop w:val="0"/>
      <w:marBottom w:val="0"/>
      <w:divBdr>
        <w:top w:val="none" w:sz="0" w:space="0" w:color="auto"/>
        <w:left w:val="none" w:sz="0" w:space="0" w:color="auto"/>
        <w:bottom w:val="none" w:sz="0" w:space="0" w:color="auto"/>
        <w:right w:val="none" w:sz="0" w:space="0" w:color="auto"/>
      </w:divBdr>
      <w:divsChild>
        <w:div w:id="1940795513">
          <w:marLeft w:val="0"/>
          <w:marRight w:val="0"/>
          <w:marTop w:val="0"/>
          <w:marBottom w:val="0"/>
          <w:divBdr>
            <w:top w:val="none" w:sz="0" w:space="0" w:color="auto"/>
            <w:left w:val="none" w:sz="0" w:space="0" w:color="auto"/>
            <w:bottom w:val="none" w:sz="0" w:space="0" w:color="auto"/>
            <w:right w:val="none" w:sz="0" w:space="0" w:color="auto"/>
          </w:divBdr>
          <w:divsChild>
            <w:div w:id="1131829614">
              <w:marLeft w:val="0"/>
              <w:marRight w:val="0"/>
              <w:marTop w:val="0"/>
              <w:marBottom w:val="0"/>
              <w:divBdr>
                <w:top w:val="none" w:sz="0" w:space="0" w:color="auto"/>
                <w:left w:val="none" w:sz="0" w:space="0" w:color="auto"/>
                <w:bottom w:val="none" w:sz="0" w:space="0" w:color="auto"/>
                <w:right w:val="none" w:sz="0" w:space="0" w:color="auto"/>
              </w:divBdr>
              <w:divsChild>
                <w:div w:id="642806180">
                  <w:marLeft w:val="390"/>
                  <w:marRight w:val="0"/>
                  <w:marTop w:val="0"/>
                  <w:marBottom w:val="0"/>
                  <w:divBdr>
                    <w:top w:val="none" w:sz="0" w:space="0" w:color="auto"/>
                    <w:left w:val="none" w:sz="0" w:space="0" w:color="auto"/>
                    <w:bottom w:val="none" w:sz="0" w:space="0" w:color="auto"/>
                    <w:right w:val="none" w:sz="0" w:space="0" w:color="auto"/>
                  </w:divBdr>
                  <w:divsChild>
                    <w:div w:id="189145183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276824">
      <w:bodyDiv w:val="1"/>
      <w:marLeft w:val="0"/>
      <w:marRight w:val="0"/>
      <w:marTop w:val="0"/>
      <w:marBottom w:val="0"/>
      <w:divBdr>
        <w:top w:val="none" w:sz="0" w:space="0" w:color="auto"/>
        <w:left w:val="none" w:sz="0" w:space="0" w:color="auto"/>
        <w:bottom w:val="none" w:sz="0" w:space="0" w:color="auto"/>
        <w:right w:val="none" w:sz="0" w:space="0" w:color="auto"/>
      </w:divBdr>
    </w:div>
    <w:div w:id="596331314">
      <w:bodyDiv w:val="1"/>
      <w:marLeft w:val="0"/>
      <w:marRight w:val="0"/>
      <w:marTop w:val="0"/>
      <w:marBottom w:val="0"/>
      <w:divBdr>
        <w:top w:val="none" w:sz="0" w:space="0" w:color="auto"/>
        <w:left w:val="none" w:sz="0" w:space="0" w:color="auto"/>
        <w:bottom w:val="none" w:sz="0" w:space="0" w:color="auto"/>
        <w:right w:val="none" w:sz="0" w:space="0" w:color="auto"/>
      </w:divBdr>
      <w:divsChild>
        <w:div w:id="1696735545">
          <w:marLeft w:val="0"/>
          <w:marRight w:val="0"/>
          <w:marTop w:val="0"/>
          <w:marBottom w:val="0"/>
          <w:divBdr>
            <w:top w:val="none" w:sz="0" w:space="0" w:color="auto"/>
            <w:left w:val="none" w:sz="0" w:space="0" w:color="auto"/>
            <w:bottom w:val="none" w:sz="0" w:space="0" w:color="auto"/>
            <w:right w:val="none" w:sz="0" w:space="0" w:color="auto"/>
          </w:divBdr>
          <w:divsChild>
            <w:div w:id="848252362">
              <w:marLeft w:val="0"/>
              <w:marRight w:val="0"/>
              <w:marTop w:val="0"/>
              <w:marBottom w:val="0"/>
              <w:divBdr>
                <w:top w:val="none" w:sz="0" w:space="0" w:color="auto"/>
                <w:left w:val="none" w:sz="0" w:space="0" w:color="auto"/>
                <w:bottom w:val="none" w:sz="0" w:space="0" w:color="auto"/>
                <w:right w:val="none" w:sz="0" w:space="0" w:color="auto"/>
              </w:divBdr>
              <w:divsChild>
                <w:div w:id="1485125317">
                  <w:marLeft w:val="0"/>
                  <w:marRight w:val="0"/>
                  <w:marTop w:val="0"/>
                  <w:marBottom w:val="0"/>
                  <w:divBdr>
                    <w:top w:val="none" w:sz="0" w:space="0" w:color="auto"/>
                    <w:left w:val="none" w:sz="0" w:space="0" w:color="auto"/>
                    <w:bottom w:val="none" w:sz="0" w:space="0" w:color="auto"/>
                    <w:right w:val="none" w:sz="0" w:space="0" w:color="auto"/>
                  </w:divBdr>
                  <w:divsChild>
                    <w:div w:id="1950426334">
                      <w:marLeft w:val="0"/>
                      <w:marRight w:val="0"/>
                      <w:marTop w:val="0"/>
                      <w:marBottom w:val="0"/>
                      <w:divBdr>
                        <w:top w:val="single" w:sz="6" w:space="8" w:color="30773F"/>
                        <w:left w:val="single" w:sz="6" w:space="0" w:color="30773F"/>
                        <w:bottom w:val="single" w:sz="6" w:space="8" w:color="30773F"/>
                        <w:right w:val="single" w:sz="6" w:space="0" w:color="30773F"/>
                      </w:divBdr>
                      <w:divsChild>
                        <w:div w:id="1391809832">
                          <w:marLeft w:val="0"/>
                          <w:marRight w:val="0"/>
                          <w:marTop w:val="0"/>
                          <w:marBottom w:val="0"/>
                          <w:divBdr>
                            <w:top w:val="none" w:sz="0" w:space="0" w:color="auto"/>
                            <w:left w:val="none" w:sz="0" w:space="0" w:color="auto"/>
                            <w:bottom w:val="none" w:sz="0" w:space="0" w:color="auto"/>
                            <w:right w:val="none" w:sz="0" w:space="0" w:color="auto"/>
                          </w:divBdr>
                          <w:divsChild>
                            <w:div w:id="1364137584">
                              <w:marLeft w:val="0"/>
                              <w:marRight w:val="0"/>
                              <w:marTop w:val="0"/>
                              <w:marBottom w:val="0"/>
                              <w:divBdr>
                                <w:top w:val="none" w:sz="0" w:space="0" w:color="auto"/>
                                <w:left w:val="none" w:sz="0" w:space="0" w:color="auto"/>
                                <w:bottom w:val="none" w:sz="0" w:space="0" w:color="auto"/>
                                <w:right w:val="none" w:sz="0" w:space="0" w:color="auto"/>
                              </w:divBdr>
                              <w:divsChild>
                                <w:div w:id="63919041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817892">
      <w:bodyDiv w:val="1"/>
      <w:marLeft w:val="0"/>
      <w:marRight w:val="0"/>
      <w:marTop w:val="0"/>
      <w:marBottom w:val="0"/>
      <w:divBdr>
        <w:top w:val="none" w:sz="0" w:space="0" w:color="auto"/>
        <w:left w:val="none" w:sz="0" w:space="0" w:color="auto"/>
        <w:bottom w:val="none" w:sz="0" w:space="0" w:color="auto"/>
        <w:right w:val="none" w:sz="0" w:space="0" w:color="auto"/>
      </w:divBdr>
    </w:div>
    <w:div w:id="608661791">
      <w:bodyDiv w:val="1"/>
      <w:marLeft w:val="0"/>
      <w:marRight w:val="0"/>
      <w:marTop w:val="0"/>
      <w:marBottom w:val="0"/>
      <w:divBdr>
        <w:top w:val="none" w:sz="0" w:space="0" w:color="auto"/>
        <w:left w:val="none" w:sz="0" w:space="0" w:color="auto"/>
        <w:bottom w:val="none" w:sz="0" w:space="0" w:color="auto"/>
        <w:right w:val="none" w:sz="0" w:space="0" w:color="auto"/>
      </w:divBdr>
      <w:divsChild>
        <w:div w:id="1374424302">
          <w:marLeft w:val="0"/>
          <w:marRight w:val="0"/>
          <w:marTop w:val="0"/>
          <w:marBottom w:val="0"/>
          <w:divBdr>
            <w:top w:val="none" w:sz="0" w:space="0" w:color="auto"/>
            <w:left w:val="none" w:sz="0" w:space="0" w:color="auto"/>
            <w:bottom w:val="none" w:sz="0" w:space="0" w:color="auto"/>
            <w:right w:val="none" w:sz="0" w:space="0" w:color="auto"/>
          </w:divBdr>
          <w:divsChild>
            <w:div w:id="1288970574">
              <w:marLeft w:val="0"/>
              <w:marRight w:val="0"/>
              <w:marTop w:val="0"/>
              <w:marBottom w:val="0"/>
              <w:divBdr>
                <w:top w:val="none" w:sz="0" w:space="0" w:color="auto"/>
                <w:left w:val="none" w:sz="0" w:space="0" w:color="auto"/>
                <w:bottom w:val="none" w:sz="0" w:space="0" w:color="auto"/>
                <w:right w:val="none" w:sz="0" w:space="0" w:color="auto"/>
              </w:divBdr>
              <w:divsChild>
                <w:div w:id="125634526">
                  <w:marLeft w:val="390"/>
                  <w:marRight w:val="0"/>
                  <w:marTop w:val="0"/>
                  <w:marBottom w:val="0"/>
                  <w:divBdr>
                    <w:top w:val="none" w:sz="0" w:space="0" w:color="auto"/>
                    <w:left w:val="none" w:sz="0" w:space="0" w:color="auto"/>
                    <w:bottom w:val="none" w:sz="0" w:space="0" w:color="auto"/>
                    <w:right w:val="none" w:sz="0" w:space="0" w:color="auto"/>
                  </w:divBdr>
                  <w:divsChild>
                    <w:div w:id="39335757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176896">
      <w:bodyDiv w:val="1"/>
      <w:marLeft w:val="0"/>
      <w:marRight w:val="0"/>
      <w:marTop w:val="0"/>
      <w:marBottom w:val="0"/>
      <w:divBdr>
        <w:top w:val="none" w:sz="0" w:space="0" w:color="auto"/>
        <w:left w:val="none" w:sz="0" w:space="0" w:color="auto"/>
        <w:bottom w:val="none" w:sz="0" w:space="0" w:color="auto"/>
        <w:right w:val="none" w:sz="0" w:space="0" w:color="auto"/>
      </w:divBdr>
      <w:divsChild>
        <w:div w:id="1659190053">
          <w:marLeft w:val="0"/>
          <w:marRight w:val="0"/>
          <w:marTop w:val="0"/>
          <w:marBottom w:val="0"/>
          <w:divBdr>
            <w:top w:val="none" w:sz="0" w:space="0" w:color="auto"/>
            <w:left w:val="none" w:sz="0" w:space="0" w:color="auto"/>
            <w:bottom w:val="none" w:sz="0" w:space="0" w:color="auto"/>
            <w:right w:val="none" w:sz="0" w:space="0" w:color="auto"/>
          </w:divBdr>
          <w:divsChild>
            <w:div w:id="137184333">
              <w:marLeft w:val="0"/>
              <w:marRight w:val="0"/>
              <w:marTop w:val="0"/>
              <w:marBottom w:val="0"/>
              <w:divBdr>
                <w:top w:val="none" w:sz="0" w:space="0" w:color="auto"/>
                <w:left w:val="none" w:sz="0" w:space="0" w:color="auto"/>
                <w:bottom w:val="none" w:sz="0" w:space="0" w:color="auto"/>
                <w:right w:val="none" w:sz="0" w:space="0" w:color="auto"/>
              </w:divBdr>
              <w:divsChild>
                <w:div w:id="901910990">
                  <w:marLeft w:val="390"/>
                  <w:marRight w:val="0"/>
                  <w:marTop w:val="0"/>
                  <w:marBottom w:val="0"/>
                  <w:divBdr>
                    <w:top w:val="none" w:sz="0" w:space="0" w:color="auto"/>
                    <w:left w:val="none" w:sz="0" w:space="0" w:color="auto"/>
                    <w:bottom w:val="none" w:sz="0" w:space="0" w:color="auto"/>
                    <w:right w:val="none" w:sz="0" w:space="0" w:color="auto"/>
                  </w:divBdr>
                  <w:divsChild>
                    <w:div w:id="163610664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081523">
      <w:bodyDiv w:val="1"/>
      <w:marLeft w:val="0"/>
      <w:marRight w:val="0"/>
      <w:marTop w:val="0"/>
      <w:marBottom w:val="0"/>
      <w:divBdr>
        <w:top w:val="none" w:sz="0" w:space="0" w:color="auto"/>
        <w:left w:val="none" w:sz="0" w:space="0" w:color="auto"/>
        <w:bottom w:val="none" w:sz="0" w:space="0" w:color="auto"/>
        <w:right w:val="none" w:sz="0" w:space="0" w:color="auto"/>
      </w:divBdr>
    </w:div>
    <w:div w:id="626856794">
      <w:bodyDiv w:val="1"/>
      <w:marLeft w:val="0"/>
      <w:marRight w:val="0"/>
      <w:marTop w:val="0"/>
      <w:marBottom w:val="0"/>
      <w:divBdr>
        <w:top w:val="none" w:sz="0" w:space="0" w:color="auto"/>
        <w:left w:val="none" w:sz="0" w:space="0" w:color="auto"/>
        <w:bottom w:val="none" w:sz="0" w:space="0" w:color="auto"/>
        <w:right w:val="none" w:sz="0" w:space="0" w:color="auto"/>
      </w:divBdr>
      <w:divsChild>
        <w:div w:id="1088191184">
          <w:marLeft w:val="0"/>
          <w:marRight w:val="0"/>
          <w:marTop w:val="0"/>
          <w:marBottom w:val="0"/>
          <w:divBdr>
            <w:top w:val="none" w:sz="0" w:space="0" w:color="auto"/>
            <w:left w:val="none" w:sz="0" w:space="0" w:color="auto"/>
            <w:bottom w:val="none" w:sz="0" w:space="0" w:color="auto"/>
            <w:right w:val="none" w:sz="0" w:space="0" w:color="auto"/>
          </w:divBdr>
          <w:divsChild>
            <w:div w:id="634219693">
              <w:marLeft w:val="0"/>
              <w:marRight w:val="0"/>
              <w:marTop w:val="0"/>
              <w:marBottom w:val="0"/>
              <w:divBdr>
                <w:top w:val="none" w:sz="0" w:space="0" w:color="auto"/>
                <w:left w:val="none" w:sz="0" w:space="0" w:color="auto"/>
                <w:bottom w:val="none" w:sz="0" w:space="0" w:color="auto"/>
                <w:right w:val="none" w:sz="0" w:space="0" w:color="auto"/>
              </w:divBdr>
              <w:divsChild>
                <w:div w:id="702022040">
                  <w:marLeft w:val="390"/>
                  <w:marRight w:val="0"/>
                  <w:marTop w:val="0"/>
                  <w:marBottom w:val="0"/>
                  <w:divBdr>
                    <w:top w:val="none" w:sz="0" w:space="0" w:color="auto"/>
                    <w:left w:val="none" w:sz="0" w:space="0" w:color="auto"/>
                    <w:bottom w:val="none" w:sz="0" w:space="0" w:color="auto"/>
                    <w:right w:val="none" w:sz="0" w:space="0" w:color="auto"/>
                  </w:divBdr>
                  <w:divsChild>
                    <w:div w:id="108194564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778138">
      <w:bodyDiv w:val="1"/>
      <w:marLeft w:val="0"/>
      <w:marRight w:val="0"/>
      <w:marTop w:val="0"/>
      <w:marBottom w:val="0"/>
      <w:divBdr>
        <w:top w:val="none" w:sz="0" w:space="0" w:color="auto"/>
        <w:left w:val="none" w:sz="0" w:space="0" w:color="auto"/>
        <w:bottom w:val="none" w:sz="0" w:space="0" w:color="auto"/>
        <w:right w:val="none" w:sz="0" w:space="0" w:color="auto"/>
      </w:divBdr>
    </w:div>
    <w:div w:id="639652706">
      <w:bodyDiv w:val="1"/>
      <w:marLeft w:val="0"/>
      <w:marRight w:val="0"/>
      <w:marTop w:val="0"/>
      <w:marBottom w:val="0"/>
      <w:divBdr>
        <w:top w:val="none" w:sz="0" w:space="0" w:color="auto"/>
        <w:left w:val="none" w:sz="0" w:space="0" w:color="auto"/>
        <w:bottom w:val="none" w:sz="0" w:space="0" w:color="auto"/>
        <w:right w:val="none" w:sz="0" w:space="0" w:color="auto"/>
      </w:divBdr>
      <w:divsChild>
        <w:div w:id="209999092">
          <w:marLeft w:val="0"/>
          <w:marRight w:val="0"/>
          <w:marTop w:val="0"/>
          <w:marBottom w:val="0"/>
          <w:divBdr>
            <w:top w:val="none" w:sz="0" w:space="0" w:color="auto"/>
            <w:left w:val="none" w:sz="0" w:space="0" w:color="auto"/>
            <w:bottom w:val="none" w:sz="0" w:space="0" w:color="auto"/>
            <w:right w:val="none" w:sz="0" w:space="0" w:color="auto"/>
          </w:divBdr>
          <w:divsChild>
            <w:div w:id="1642535938">
              <w:marLeft w:val="0"/>
              <w:marRight w:val="0"/>
              <w:marTop w:val="0"/>
              <w:marBottom w:val="0"/>
              <w:divBdr>
                <w:top w:val="none" w:sz="0" w:space="0" w:color="auto"/>
                <w:left w:val="none" w:sz="0" w:space="0" w:color="auto"/>
                <w:bottom w:val="none" w:sz="0" w:space="0" w:color="auto"/>
                <w:right w:val="none" w:sz="0" w:space="0" w:color="auto"/>
              </w:divBdr>
              <w:divsChild>
                <w:div w:id="914821837">
                  <w:marLeft w:val="390"/>
                  <w:marRight w:val="0"/>
                  <w:marTop w:val="0"/>
                  <w:marBottom w:val="0"/>
                  <w:divBdr>
                    <w:top w:val="none" w:sz="0" w:space="0" w:color="auto"/>
                    <w:left w:val="none" w:sz="0" w:space="0" w:color="auto"/>
                    <w:bottom w:val="none" w:sz="0" w:space="0" w:color="auto"/>
                    <w:right w:val="none" w:sz="0" w:space="0" w:color="auto"/>
                  </w:divBdr>
                  <w:divsChild>
                    <w:div w:id="206898996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476973">
      <w:bodyDiv w:val="1"/>
      <w:marLeft w:val="0"/>
      <w:marRight w:val="0"/>
      <w:marTop w:val="0"/>
      <w:marBottom w:val="0"/>
      <w:divBdr>
        <w:top w:val="none" w:sz="0" w:space="0" w:color="auto"/>
        <w:left w:val="none" w:sz="0" w:space="0" w:color="auto"/>
        <w:bottom w:val="none" w:sz="0" w:space="0" w:color="auto"/>
        <w:right w:val="none" w:sz="0" w:space="0" w:color="auto"/>
      </w:divBdr>
      <w:divsChild>
        <w:div w:id="1067337300">
          <w:marLeft w:val="0"/>
          <w:marRight w:val="0"/>
          <w:marTop w:val="0"/>
          <w:marBottom w:val="0"/>
          <w:divBdr>
            <w:top w:val="none" w:sz="0" w:space="0" w:color="auto"/>
            <w:left w:val="none" w:sz="0" w:space="0" w:color="auto"/>
            <w:bottom w:val="none" w:sz="0" w:space="0" w:color="auto"/>
            <w:right w:val="none" w:sz="0" w:space="0" w:color="auto"/>
          </w:divBdr>
          <w:divsChild>
            <w:div w:id="1880628808">
              <w:marLeft w:val="0"/>
              <w:marRight w:val="0"/>
              <w:marTop w:val="0"/>
              <w:marBottom w:val="0"/>
              <w:divBdr>
                <w:top w:val="none" w:sz="0" w:space="0" w:color="auto"/>
                <w:left w:val="none" w:sz="0" w:space="0" w:color="auto"/>
                <w:bottom w:val="none" w:sz="0" w:space="0" w:color="auto"/>
                <w:right w:val="none" w:sz="0" w:space="0" w:color="auto"/>
              </w:divBdr>
              <w:divsChild>
                <w:div w:id="1526598933">
                  <w:marLeft w:val="390"/>
                  <w:marRight w:val="0"/>
                  <w:marTop w:val="0"/>
                  <w:marBottom w:val="0"/>
                  <w:divBdr>
                    <w:top w:val="none" w:sz="0" w:space="0" w:color="auto"/>
                    <w:left w:val="none" w:sz="0" w:space="0" w:color="auto"/>
                    <w:bottom w:val="none" w:sz="0" w:space="0" w:color="auto"/>
                    <w:right w:val="none" w:sz="0" w:space="0" w:color="auto"/>
                  </w:divBdr>
                  <w:divsChild>
                    <w:div w:id="83980883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19517">
      <w:bodyDiv w:val="1"/>
      <w:marLeft w:val="0"/>
      <w:marRight w:val="0"/>
      <w:marTop w:val="0"/>
      <w:marBottom w:val="0"/>
      <w:divBdr>
        <w:top w:val="none" w:sz="0" w:space="0" w:color="auto"/>
        <w:left w:val="none" w:sz="0" w:space="0" w:color="auto"/>
        <w:bottom w:val="none" w:sz="0" w:space="0" w:color="auto"/>
        <w:right w:val="none" w:sz="0" w:space="0" w:color="auto"/>
      </w:divBdr>
      <w:divsChild>
        <w:div w:id="1628049236">
          <w:marLeft w:val="0"/>
          <w:marRight w:val="0"/>
          <w:marTop w:val="0"/>
          <w:marBottom w:val="0"/>
          <w:divBdr>
            <w:top w:val="none" w:sz="0" w:space="0" w:color="auto"/>
            <w:left w:val="none" w:sz="0" w:space="0" w:color="auto"/>
            <w:bottom w:val="none" w:sz="0" w:space="0" w:color="auto"/>
            <w:right w:val="none" w:sz="0" w:space="0" w:color="auto"/>
          </w:divBdr>
          <w:divsChild>
            <w:div w:id="511989925">
              <w:marLeft w:val="0"/>
              <w:marRight w:val="0"/>
              <w:marTop w:val="0"/>
              <w:marBottom w:val="0"/>
              <w:divBdr>
                <w:top w:val="none" w:sz="0" w:space="0" w:color="auto"/>
                <w:left w:val="none" w:sz="0" w:space="0" w:color="auto"/>
                <w:bottom w:val="none" w:sz="0" w:space="0" w:color="auto"/>
                <w:right w:val="none" w:sz="0" w:space="0" w:color="auto"/>
              </w:divBdr>
              <w:divsChild>
                <w:div w:id="784882949">
                  <w:marLeft w:val="390"/>
                  <w:marRight w:val="0"/>
                  <w:marTop w:val="0"/>
                  <w:marBottom w:val="0"/>
                  <w:divBdr>
                    <w:top w:val="none" w:sz="0" w:space="0" w:color="auto"/>
                    <w:left w:val="none" w:sz="0" w:space="0" w:color="auto"/>
                    <w:bottom w:val="none" w:sz="0" w:space="0" w:color="auto"/>
                    <w:right w:val="none" w:sz="0" w:space="0" w:color="auto"/>
                  </w:divBdr>
                  <w:divsChild>
                    <w:div w:id="11961931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109088">
      <w:bodyDiv w:val="1"/>
      <w:marLeft w:val="0"/>
      <w:marRight w:val="0"/>
      <w:marTop w:val="0"/>
      <w:marBottom w:val="0"/>
      <w:divBdr>
        <w:top w:val="none" w:sz="0" w:space="0" w:color="auto"/>
        <w:left w:val="none" w:sz="0" w:space="0" w:color="auto"/>
        <w:bottom w:val="none" w:sz="0" w:space="0" w:color="auto"/>
        <w:right w:val="none" w:sz="0" w:space="0" w:color="auto"/>
      </w:divBdr>
    </w:div>
    <w:div w:id="658777747">
      <w:bodyDiv w:val="1"/>
      <w:marLeft w:val="0"/>
      <w:marRight w:val="0"/>
      <w:marTop w:val="0"/>
      <w:marBottom w:val="0"/>
      <w:divBdr>
        <w:top w:val="none" w:sz="0" w:space="0" w:color="auto"/>
        <w:left w:val="none" w:sz="0" w:space="0" w:color="auto"/>
        <w:bottom w:val="none" w:sz="0" w:space="0" w:color="auto"/>
        <w:right w:val="none" w:sz="0" w:space="0" w:color="auto"/>
      </w:divBdr>
    </w:div>
    <w:div w:id="674109070">
      <w:bodyDiv w:val="1"/>
      <w:marLeft w:val="0"/>
      <w:marRight w:val="0"/>
      <w:marTop w:val="0"/>
      <w:marBottom w:val="0"/>
      <w:divBdr>
        <w:top w:val="none" w:sz="0" w:space="0" w:color="auto"/>
        <w:left w:val="none" w:sz="0" w:space="0" w:color="auto"/>
        <w:bottom w:val="none" w:sz="0" w:space="0" w:color="auto"/>
        <w:right w:val="none" w:sz="0" w:space="0" w:color="auto"/>
      </w:divBdr>
    </w:div>
    <w:div w:id="674915454">
      <w:bodyDiv w:val="1"/>
      <w:marLeft w:val="0"/>
      <w:marRight w:val="0"/>
      <w:marTop w:val="0"/>
      <w:marBottom w:val="0"/>
      <w:divBdr>
        <w:top w:val="none" w:sz="0" w:space="0" w:color="auto"/>
        <w:left w:val="none" w:sz="0" w:space="0" w:color="auto"/>
        <w:bottom w:val="none" w:sz="0" w:space="0" w:color="auto"/>
        <w:right w:val="none" w:sz="0" w:space="0" w:color="auto"/>
      </w:divBdr>
      <w:divsChild>
        <w:div w:id="663246708">
          <w:marLeft w:val="0"/>
          <w:marRight w:val="0"/>
          <w:marTop w:val="0"/>
          <w:marBottom w:val="0"/>
          <w:divBdr>
            <w:top w:val="none" w:sz="0" w:space="0" w:color="auto"/>
            <w:left w:val="none" w:sz="0" w:space="0" w:color="auto"/>
            <w:bottom w:val="none" w:sz="0" w:space="0" w:color="auto"/>
            <w:right w:val="none" w:sz="0" w:space="0" w:color="auto"/>
          </w:divBdr>
          <w:divsChild>
            <w:div w:id="895746533">
              <w:marLeft w:val="0"/>
              <w:marRight w:val="0"/>
              <w:marTop w:val="0"/>
              <w:marBottom w:val="0"/>
              <w:divBdr>
                <w:top w:val="none" w:sz="0" w:space="0" w:color="auto"/>
                <w:left w:val="none" w:sz="0" w:space="0" w:color="auto"/>
                <w:bottom w:val="none" w:sz="0" w:space="0" w:color="auto"/>
                <w:right w:val="none" w:sz="0" w:space="0" w:color="auto"/>
              </w:divBdr>
              <w:divsChild>
                <w:div w:id="884947847">
                  <w:marLeft w:val="390"/>
                  <w:marRight w:val="0"/>
                  <w:marTop w:val="0"/>
                  <w:marBottom w:val="0"/>
                  <w:divBdr>
                    <w:top w:val="none" w:sz="0" w:space="0" w:color="auto"/>
                    <w:left w:val="none" w:sz="0" w:space="0" w:color="auto"/>
                    <w:bottom w:val="none" w:sz="0" w:space="0" w:color="auto"/>
                    <w:right w:val="none" w:sz="0" w:space="0" w:color="auto"/>
                  </w:divBdr>
                  <w:divsChild>
                    <w:div w:id="140374726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21877">
      <w:bodyDiv w:val="1"/>
      <w:marLeft w:val="0"/>
      <w:marRight w:val="0"/>
      <w:marTop w:val="0"/>
      <w:marBottom w:val="0"/>
      <w:divBdr>
        <w:top w:val="none" w:sz="0" w:space="0" w:color="auto"/>
        <w:left w:val="none" w:sz="0" w:space="0" w:color="auto"/>
        <w:bottom w:val="none" w:sz="0" w:space="0" w:color="auto"/>
        <w:right w:val="none" w:sz="0" w:space="0" w:color="auto"/>
      </w:divBdr>
    </w:div>
    <w:div w:id="725572522">
      <w:bodyDiv w:val="1"/>
      <w:marLeft w:val="0"/>
      <w:marRight w:val="0"/>
      <w:marTop w:val="0"/>
      <w:marBottom w:val="0"/>
      <w:divBdr>
        <w:top w:val="none" w:sz="0" w:space="0" w:color="auto"/>
        <w:left w:val="none" w:sz="0" w:space="0" w:color="auto"/>
        <w:bottom w:val="none" w:sz="0" w:space="0" w:color="auto"/>
        <w:right w:val="none" w:sz="0" w:space="0" w:color="auto"/>
      </w:divBdr>
      <w:divsChild>
        <w:div w:id="1883246891">
          <w:marLeft w:val="0"/>
          <w:marRight w:val="0"/>
          <w:marTop w:val="0"/>
          <w:marBottom w:val="0"/>
          <w:divBdr>
            <w:top w:val="none" w:sz="0" w:space="0" w:color="auto"/>
            <w:left w:val="none" w:sz="0" w:space="0" w:color="auto"/>
            <w:bottom w:val="none" w:sz="0" w:space="0" w:color="auto"/>
            <w:right w:val="none" w:sz="0" w:space="0" w:color="auto"/>
          </w:divBdr>
          <w:divsChild>
            <w:div w:id="743140699">
              <w:marLeft w:val="0"/>
              <w:marRight w:val="0"/>
              <w:marTop w:val="0"/>
              <w:marBottom w:val="0"/>
              <w:divBdr>
                <w:top w:val="none" w:sz="0" w:space="0" w:color="auto"/>
                <w:left w:val="none" w:sz="0" w:space="0" w:color="auto"/>
                <w:bottom w:val="none" w:sz="0" w:space="0" w:color="auto"/>
                <w:right w:val="none" w:sz="0" w:space="0" w:color="auto"/>
              </w:divBdr>
              <w:divsChild>
                <w:div w:id="1628968782">
                  <w:marLeft w:val="390"/>
                  <w:marRight w:val="0"/>
                  <w:marTop w:val="0"/>
                  <w:marBottom w:val="0"/>
                  <w:divBdr>
                    <w:top w:val="none" w:sz="0" w:space="0" w:color="auto"/>
                    <w:left w:val="none" w:sz="0" w:space="0" w:color="auto"/>
                    <w:bottom w:val="none" w:sz="0" w:space="0" w:color="auto"/>
                    <w:right w:val="none" w:sz="0" w:space="0" w:color="auto"/>
                  </w:divBdr>
                  <w:divsChild>
                    <w:div w:id="110403715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157864">
      <w:bodyDiv w:val="1"/>
      <w:marLeft w:val="0"/>
      <w:marRight w:val="0"/>
      <w:marTop w:val="0"/>
      <w:marBottom w:val="0"/>
      <w:divBdr>
        <w:top w:val="none" w:sz="0" w:space="0" w:color="auto"/>
        <w:left w:val="none" w:sz="0" w:space="0" w:color="auto"/>
        <w:bottom w:val="none" w:sz="0" w:space="0" w:color="auto"/>
        <w:right w:val="none" w:sz="0" w:space="0" w:color="auto"/>
      </w:divBdr>
      <w:divsChild>
        <w:div w:id="1880703272">
          <w:marLeft w:val="0"/>
          <w:marRight w:val="0"/>
          <w:marTop w:val="0"/>
          <w:marBottom w:val="0"/>
          <w:divBdr>
            <w:top w:val="none" w:sz="0" w:space="0" w:color="auto"/>
            <w:left w:val="none" w:sz="0" w:space="0" w:color="auto"/>
            <w:bottom w:val="none" w:sz="0" w:space="0" w:color="auto"/>
            <w:right w:val="none" w:sz="0" w:space="0" w:color="auto"/>
          </w:divBdr>
          <w:divsChild>
            <w:div w:id="1956978313">
              <w:marLeft w:val="0"/>
              <w:marRight w:val="0"/>
              <w:marTop w:val="0"/>
              <w:marBottom w:val="0"/>
              <w:divBdr>
                <w:top w:val="none" w:sz="0" w:space="0" w:color="auto"/>
                <w:left w:val="none" w:sz="0" w:space="0" w:color="auto"/>
                <w:bottom w:val="none" w:sz="0" w:space="0" w:color="auto"/>
                <w:right w:val="none" w:sz="0" w:space="0" w:color="auto"/>
              </w:divBdr>
              <w:divsChild>
                <w:div w:id="346711193">
                  <w:marLeft w:val="390"/>
                  <w:marRight w:val="0"/>
                  <w:marTop w:val="0"/>
                  <w:marBottom w:val="0"/>
                  <w:divBdr>
                    <w:top w:val="none" w:sz="0" w:space="0" w:color="auto"/>
                    <w:left w:val="none" w:sz="0" w:space="0" w:color="auto"/>
                    <w:bottom w:val="none" w:sz="0" w:space="0" w:color="auto"/>
                    <w:right w:val="none" w:sz="0" w:space="0" w:color="auto"/>
                  </w:divBdr>
                  <w:divsChild>
                    <w:div w:id="207935411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662417">
      <w:bodyDiv w:val="1"/>
      <w:marLeft w:val="0"/>
      <w:marRight w:val="0"/>
      <w:marTop w:val="0"/>
      <w:marBottom w:val="0"/>
      <w:divBdr>
        <w:top w:val="none" w:sz="0" w:space="0" w:color="auto"/>
        <w:left w:val="none" w:sz="0" w:space="0" w:color="auto"/>
        <w:bottom w:val="none" w:sz="0" w:space="0" w:color="auto"/>
        <w:right w:val="none" w:sz="0" w:space="0" w:color="auto"/>
      </w:divBdr>
      <w:divsChild>
        <w:div w:id="398553744">
          <w:marLeft w:val="0"/>
          <w:marRight w:val="0"/>
          <w:marTop w:val="0"/>
          <w:marBottom w:val="0"/>
          <w:divBdr>
            <w:top w:val="none" w:sz="0" w:space="0" w:color="auto"/>
            <w:left w:val="none" w:sz="0" w:space="0" w:color="auto"/>
            <w:bottom w:val="none" w:sz="0" w:space="0" w:color="auto"/>
            <w:right w:val="none" w:sz="0" w:space="0" w:color="auto"/>
          </w:divBdr>
          <w:divsChild>
            <w:div w:id="1874079414">
              <w:marLeft w:val="0"/>
              <w:marRight w:val="0"/>
              <w:marTop w:val="0"/>
              <w:marBottom w:val="0"/>
              <w:divBdr>
                <w:top w:val="none" w:sz="0" w:space="0" w:color="auto"/>
                <w:left w:val="none" w:sz="0" w:space="0" w:color="auto"/>
                <w:bottom w:val="none" w:sz="0" w:space="0" w:color="auto"/>
                <w:right w:val="none" w:sz="0" w:space="0" w:color="auto"/>
              </w:divBdr>
              <w:divsChild>
                <w:div w:id="2060393280">
                  <w:marLeft w:val="390"/>
                  <w:marRight w:val="0"/>
                  <w:marTop w:val="0"/>
                  <w:marBottom w:val="0"/>
                  <w:divBdr>
                    <w:top w:val="none" w:sz="0" w:space="0" w:color="auto"/>
                    <w:left w:val="none" w:sz="0" w:space="0" w:color="auto"/>
                    <w:bottom w:val="none" w:sz="0" w:space="0" w:color="auto"/>
                    <w:right w:val="none" w:sz="0" w:space="0" w:color="auto"/>
                  </w:divBdr>
                  <w:divsChild>
                    <w:div w:id="164751616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874257">
      <w:bodyDiv w:val="1"/>
      <w:marLeft w:val="0"/>
      <w:marRight w:val="0"/>
      <w:marTop w:val="0"/>
      <w:marBottom w:val="0"/>
      <w:divBdr>
        <w:top w:val="none" w:sz="0" w:space="0" w:color="auto"/>
        <w:left w:val="none" w:sz="0" w:space="0" w:color="auto"/>
        <w:bottom w:val="none" w:sz="0" w:space="0" w:color="auto"/>
        <w:right w:val="none" w:sz="0" w:space="0" w:color="auto"/>
      </w:divBdr>
      <w:divsChild>
        <w:div w:id="1490249496">
          <w:marLeft w:val="0"/>
          <w:marRight w:val="0"/>
          <w:marTop w:val="0"/>
          <w:marBottom w:val="0"/>
          <w:divBdr>
            <w:top w:val="none" w:sz="0" w:space="0" w:color="auto"/>
            <w:left w:val="none" w:sz="0" w:space="0" w:color="auto"/>
            <w:bottom w:val="none" w:sz="0" w:space="0" w:color="auto"/>
            <w:right w:val="none" w:sz="0" w:space="0" w:color="auto"/>
          </w:divBdr>
          <w:divsChild>
            <w:div w:id="377321015">
              <w:marLeft w:val="0"/>
              <w:marRight w:val="0"/>
              <w:marTop w:val="0"/>
              <w:marBottom w:val="0"/>
              <w:divBdr>
                <w:top w:val="none" w:sz="0" w:space="0" w:color="auto"/>
                <w:left w:val="none" w:sz="0" w:space="0" w:color="auto"/>
                <w:bottom w:val="none" w:sz="0" w:space="0" w:color="auto"/>
                <w:right w:val="none" w:sz="0" w:space="0" w:color="auto"/>
              </w:divBdr>
              <w:divsChild>
                <w:div w:id="1261647639">
                  <w:marLeft w:val="390"/>
                  <w:marRight w:val="0"/>
                  <w:marTop w:val="0"/>
                  <w:marBottom w:val="0"/>
                  <w:divBdr>
                    <w:top w:val="none" w:sz="0" w:space="0" w:color="auto"/>
                    <w:left w:val="none" w:sz="0" w:space="0" w:color="auto"/>
                    <w:bottom w:val="none" w:sz="0" w:space="0" w:color="auto"/>
                    <w:right w:val="none" w:sz="0" w:space="0" w:color="auto"/>
                  </w:divBdr>
                  <w:divsChild>
                    <w:div w:id="15237638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08034">
      <w:bodyDiv w:val="1"/>
      <w:marLeft w:val="0"/>
      <w:marRight w:val="0"/>
      <w:marTop w:val="0"/>
      <w:marBottom w:val="0"/>
      <w:divBdr>
        <w:top w:val="none" w:sz="0" w:space="0" w:color="auto"/>
        <w:left w:val="none" w:sz="0" w:space="0" w:color="auto"/>
        <w:bottom w:val="none" w:sz="0" w:space="0" w:color="auto"/>
        <w:right w:val="none" w:sz="0" w:space="0" w:color="auto"/>
      </w:divBdr>
      <w:divsChild>
        <w:div w:id="295452824">
          <w:marLeft w:val="0"/>
          <w:marRight w:val="0"/>
          <w:marTop w:val="0"/>
          <w:marBottom w:val="0"/>
          <w:divBdr>
            <w:top w:val="none" w:sz="0" w:space="0" w:color="auto"/>
            <w:left w:val="none" w:sz="0" w:space="0" w:color="auto"/>
            <w:bottom w:val="none" w:sz="0" w:space="0" w:color="auto"/>
            <w:right w:val="none" w:sz="0" w:space="0" w:color="auto"/>
          </w:divBdr>
          <w:divsChild>
            <w:div w:id="754087291">
              <w:marLeft w:val="0"/>
              <w:marRight w:val="0"/>
              <w:marTop w:val="0"/>
              <w:marBottom w:val="0"/>
              <w:divBdr>
                <w:top w:val="none" w:sz="0" w:space="0" w:color="auto"/>
                <w:left w:val="none" w:sz="0" w:space="0" w:color="auto"/>
                <w:bottom w:val="none" w:sz="0" w:space="0" w:color="auto"/>
                <w:right w:val="none" w:sz="0" w:space="0" w:color="auto"/>
              </w:divBdr>
              <w:divsChild>
                <w:div w:id="34281021">
                  <w:marLeft w:val="390"/>
                  <w:marRight w:val="0"/>
                  <w:marTop w:val="0"/>
                  <w:marBottom w:val="0"/>
                  <w:divBdr>
                    <w:top w:val="none" w:sz="0" w:space="0" w:color="auto"/>
                    <w:left w:val="none" w:sz="0" w:space="0" w:color="auto"/>
                    <w:bottom w:val="none" w:sz="0" w:space="0" w:color="auto"/>
                    <w:right w:val="none" w:sz="0" w:space="0" w:color="auto"/>
                  </w:divBdr>
                  <w:divsChild>
                    <w:div w:id="18868317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84389">
      <w:bodyDiv w:val="1"/>
      <w:marLeft w:val="0"/>
      <w:marRight w:val="0"/>
      <w:marTop w:val="0"/>
      <w:marBottom w:val="0"/>
      <w:divBdr>
        <w:top w:val="none" w:sz="0" w:space="0" w:color="auto"/>
        <w:left w:val="none" w:sz="0" w:space="0" w:color="auto"/>
        <w:bottom w:val="none" w:sz="0" w:space="0" w:color="auto"/>
        <w:right w:val="none" w:sz="0" w:space="0" w:color="auto"/>
      </w:divBdr>
    </w:div>
    <w:div w:id="769392828">
      <w:bodyDiv w:val="1"/>
      <w:marLeft w:val="0"/>
      <w:marRight w:val="0"/>
      <w:marTop w:val="0"/>
      <w:marBottom w:val="0"/>
      <w:divBdr>
        <w:top w:val="none" w:sz="0" w:space="0" w:color="auto"/>
        <w:left w:val="none" w:sz="0" w:space="0" w:color="auto"/>
        <w:bottom w:val="none" w:sz="0" w:space="0" w:color="auto"/>
        <w:right w:val="none" w:sz="0" w:space="0" w:color="auto"/>
      </w:divBdr>
      <w:divsChild>
        <w:div w:id="274097821">
          <w:marLeft w:val="0"/>
          <w:marRight w:val="0"/>
          <w:marTop w:val="0"/>
          <w:marBottom w:val="0"/>
          <w:divBdr>
            <w:top w:val="none" w:sz="0" w:space="0" w:color="auto"/>
            <w:left w:val="none" w:sz="0" w:space="0" w:color="auto"/>
            <w:bottom w:val="none" w:sz="0" w:space="0" w:color="auto"/>
            <w:right w:val="none" w:sz="0" w:space="0" w:color="auto"/>
          </w:divBdr>
          <w:divsChild>
            <w:div w:id="1237473186">
              <w:marLeft w:val="0"/>
              <w:marRight w:val="0"/>
              <w:marTop w:val="0"/>
              <w:marBottom w:val="0"/>
              <w:divBdr>
                <w:top w:val="none" w:sz="0" w:space="0" w:color="auto"/>
                <w:left w:val="none" w:sz="0" w:space="0" w:color="auto"/>
                <w:bottom w:val="none" w:sz="0" w:space="0" w:color="auto"/>
                <w:right w:val="none" w:sz="0" w:space="0" w:color="auto"/>
              </w:divBdr>
              <w:divsChild>
                <w:div w:id="25913717">
                  <w:marLeft w:val="390"/>
                  <w:marRight w:val="0"/>
                  <w:marTop w:val="0"/>
                  <w:marBottom w:val="0"/>
                  <w:divBdr>
                    <w:top w:val="none" w:sz="0" w:space="0" w:color="auto"/>
                    <w:left w:val="none" w:sz="0" w:space="0" w:color="auto"/>
                    <w:bottom w:val="none" w:sz="0" w:space="0" w:color="auto"/>
                    <w:right w:val="none" w:sz="0" w:space="0" w:color="auto"/>
                  </w:divBdr>
                  <w:divsChild>
                    <w:div w:id="86975896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213098">
      <w:bodyDiv w:val="1"/>
      <w:marLeft w:val="0"/>
      <w:marRight w:val="0"/>
      <w:marTop w:val="0"/>
      <w:marBottom w:val="0"/>
      <w:divBdr>
        <w:top w:val="none" w:sz="0" w:space="0" w:color="auto"/>
        <w:left w:val="none" w:sz="0" w:space="0" w:color="auto"/>
        <w:bottom w:val="none" w:sz="0" w:space="0" w:color="auto"/>
        <w:right w:val="none" w:sz="0" w:space="0" w:color="auto"/>
      </w:divBdr>
    </w:div>
    <w:div w:id="803039860">
      <w:bodyDiv w:val="1"/>
      <w:marLeft w:val="0"/>
      <w:marRight w:val="0"/>
      <w:marTop w:val="0"/>
      <w:marBottom w:val="0"/>
      <w:divBdr>
        <w:top w:val="none" w:sz="0" w:space="0" w:color="auto"/>
        <w:left w:val="none" w:sz="0" w:space="0" w:color="auto"/>
        <w:bottom w:val="none" w:sz="0" w:space="0" w:color="auto"/>
        <w:right w:val="none" w:sz="0" w:space="0" w:color="auto"/>
      </w:divBdr>
      <w:divsChild>
        <w:div w:id="1782842399">
          <w:marLeft w:val="0"/>
          <w:marRight w:val="0"/>
          <w:marTop w:val="0"/>
          <w:marBottom w:val="0"/>
          <w:divBdr>
            <w:top w:val="none" w:sz="0" w:space="0" w:color="auto"/>
            <w:left w:val="none" w:sz="0" w:space="0" w:color="auto"/>
            <w:bottom w:val="none" w:sz="0" w:space="0" w:color="auto"/>
            <w:right w:val="none" w:sz="0" w:space="0" w:color="auto"/>
          </w:divBdr>
          <w:divsChild>
            <w:div w:id="870722322">
              <w:marLeft w:val="0"/>
              <w:marRight w:val="0"/>
              <w:marTop w:val="0"/>
              <w:marBottom w:val="0"/>
              <w:divBdr>
                <w:top w:val="none" w:sz="0" w:space="0" w:color="auto"/>
                <w:left w:val="none" w:sz="0" w:space="0" w:color="auto"/>
                <w:bottom w:val="none" w:sz="0" w:space="0" w:color="auto"/>
                <w:right w:val="none" w:sz="0" w:space="0" w:color="auto"/>
              </w:divBdr>
              <w:divsChild>
                <w:div w:id="1916357348">
                  <w:marLeft w:val="390"/>
                  <w:marRight w:val="0"/>
                  <w:marTop w:val="0"/>
                  <w:marBottom w:val="0"/>
                  <w:divBdr>
                    <w:top w:val="none" w:sz="0" w:space="0" w:color="auto"/>
                    <w:left w:val="none" w:sz="0" w:space="0" w:color="auto"/>
                    <w:bottom w:val="none" w:sz="0" w:space="0" w:color="auto"/>
                    <w:right w:val="none" w:sz="0" w:space="0" w:color="auto"/>
                  </w:divBdr>
                  <w:divsChild>
                    <w:div w:id="173338913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510931">
      <w:bodyDiv w:val="1"/>
      <w:marLeft w:val="0"/>
      <w:marRight w:val="0"/>
      <w:marTop w:val="0"/>
      <w:marBottom w:val="0"/>
      <w:divBdr>
        <w:top w:val="none" w:sz="0" w:space="0" w:color="auto"/>
        <w:left w:val="none" w:sz="0" w:space="0" w:color="auto"/>
        <w:bottom w:val="none" w:sz="0" w:space="0" w:color="auto"/>
        <w:right w:val="none" w:sz="0" w:space="0" w:color="auto"/>
      </w:divBdr>
      <w:divsChild>
        <w:div w:id="1013261055">
          <w:marLeft w:val="0"/>
          <w:marRight w:val="0"/>
          <w:marTop w:val="0"/>
          <w:marBottom w:val="0"/>
          <w:divBdr>
            <w:top w:val="none" w:sz="0" w:space="0" w:color="auto"/>
            <w:left w:val="none" w:sz="0" w:space="0" w:color="auto"/>
            <w:bottom w:val="none" w:sz="0" w:space="0" w:color="auto"/>
            <w:right w:val="none" w:sz="0" w:space="0" w:color="auto"/>
          </w:divBdr>
          <w:divsChild>
            <w:div w:id="609240567">
              <w:marLeft w:val="0"/>
              <w:marRight w:val="0"/>
              <w:marTop w:val="0"/>
              <w:marBottom w:val="0"/>
              <w:divBdr>
                <w:top w:val="none" w:sz="0" w:space="0" w:color="auto"/>
                <w:left w:val="none" w:sz="0" w:space="0" w:color="auto"/>
                <w:bottom w:val="none" w:sz="0" w:space="0" w:color="auto"/>
                <w:right w:val="none" w:sz="0" w:space="0" w:color="auto"/>
              </w:divBdr>
              <w:divsChild>
                <w:div w:id="655842722">
                  <w:marLeft w:val="390"/>
                  <w:marRight w:val="0"/>
                  <w:marTop w:val="0"/>
                  <w:marBottom w:val="0"/>
                  <w:divBdr>
                    <w:top w:val="none" w:sz="0" w:space="0" w:color="auto"/>
                    <w:left w:val="none" w:sz="0" w:space="0" w:color="auto"/>
                    <w:bottom w:val="none" w:sz="0" w:space="0" w:color="auto"/>
                    <w:right w:val="none" w:sz="0" w:space="0" w:color="auto"/>
                  </w:divBdr>
                  <w:divsChild>
                    <w:div w:id="61637131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344862">
      <w:bodyDiv w:val="1"/>
      <w:marLeft w:val="0"/>
      <w:marRight w:val="0"/>
      <w:marTop w:val="0"/>
      <w:marBottom w:val="0"/>
      <w:divBdr>
        <w:top w:val="none" w:sz="0" w:space="0" w:color="auto"/>
        <w:left w:val="none" w:sz="0" w:space="0" w:color="auto"/>
        <w:bottom w:val="none" w:sz="0" w:space="0" w:color="auto"/>
        <w:right w:val="none" w:sz="0" w:space="0" w:color="auto"/>
      </w:divBdr>
    </w:div>
    <w:div w:id="827210918">
      <w:bodyDiv w:val="1"/>
      <w:marLeft w:val="0"/>
      <w:marRight w:val="0"/>
      <w:marTop w:val="0"/>
      <w:marBottom w:val="0"/>
      <w:divBdr>
        <w:top w:val="none" w:sz="0" w:space="0" w:color="auto"/>
        <w:left w:val="none" w:sz="0" w:space="0" w:color="auto"/>
        <w:bottom w:val="none" w:sz="0" w:space="0" w:color="auto"/>
        <w:right w:val="none" w:sz="0" w:space="0" w:color="auto"/>
      </w:divBdr>
    </w:div>
    <w:div w:id="871501657">
      <w:bodyDiv w:val="1"/>
      <w:marLeft w:val="0"/>
      <w:marRight w:val="0"/>
      <w:marTop w:val="0"/>
      <w:marBottom w:val="0"/>
      <w:divBdr>
        <w:top w:val="none" w:sz="0" w:space="0" w:color="auto"/>
        <w:left w:val="none" w:sz="0" w:space="0" w:color="auto"/>
        <w:bottom w:val="none" w:sz="0" w:space="0" w:color="auto"/>
        <w:right w:val="none" w:sz="0" w:space="0" w:color="auto"/>
      </w:divBdr>
    </w:div>
    <w:div w:id="881408632">
      <w:bodyDiv w:val="1"/>
      <w:marLeft w:val="0"/>
      <w:marRight w:val="0"/>
      <w:marTop w:val="0"/>
      <w:marBottom w:val="0"/>
      <w:divBdr>
        <w:top w:val="none" w:sz="0" w:space="0" w:color="auto"/>
        <w:left w:val="none" w:sz="0" w:space="0" w:color="auto"/>
        <w:bottom w:val="none" w:sz="0" w:space="0" w:color="auto"/>
        <w:right w:val="none" w:sz="0" w:space="0" w:color="auto"/>
      </w:divBdr>
    </w:div>
    <w:div w:id="883103296">
      <w:bodyDiv w:val="1"/>
      <w:marLeft w:val="0"/>
      <w:marRight w:val="0"/>
      <w:marTop w:val="0"/>
      <w:marBottom w:val="0"/>
      <w:divBdr>
        <w:top w:val="none" w:sz="0" w:space="0" w:color="auto"/>
        <w:left w:val="none" w:sz="0" w:space="0" w:color="auto"/>
        <w:bottom w:val="none" w:sz="0" w:space="0" w:color="auto"/>
        <w:right w:val="none" w:sz="0" w:space="0" w:color="auto"/>
      </w:divBdr>
      <w:divsChild>
        <w:div w:id="195897919">
          <w:marLeft w:val="0"/>
          <w:marRight w:val="0"/>
          <w:marTop w:val="0"/>
          <w:marBottom w:val="0"/>
          <w:divBdr>
            <w:top w:val="none" w:sz="0" w:space="0" w:color="auto"/>
            <w:left w:val="none" w:sz="0" w:space="0" w:color="auto"/>
            <w:bottom w:val="none" w:sz="0" w:space="0" w:color="auto"/>
            <w:right w:val="none" w:sz="0" w:space="0" w:color="auto"/>
          </w:divBdr>
          <w:divsChild>
            <w:div w:id="78330881">
              <w:marLeft w:val="0"/>
              <w:marRight w:val="0"/>
              <w:marTop w:val="0"/>
              <w:marBottom w:val="0"/>
              <w:divBdr>
                <w:top w:val="none" w:sz="0" w:space="0" w:color="auto"/>
                <w:left w:val="none" w:sz="0" w:space="0" w:color="auto"/>
                <w:bottom w:val="none" w:sz="0" w:space="0" w:color="auto"/>
                <w:right w:val="none" w:sz="0" w:space="0" w:color="auto"/>
              </w:divBdr>
              <w:divsChild>
                <w:div w:id="1035807954">
                  <w:marLeft w:val="390"/>
                  <w:marRight w:val="0"/>
                  <w:marTop w:val="0"/>
                  <w:marBottom w:val="0"/>
                  <w:divBdr>
                    <w:top w:val="none" w:sz="0" w:space="0" w:color="auto"/>
                    <w:left w:val="none" w:sz="0" w:space="0" w:color="auto"/>
                    <w:bottom w:val="none" w:sz="0" w:space="0" w:color="auto"/>
                    <w:right w:val="none" w:sz="0" w:space="0" w:color="auto"/>
                  </w:divBdr>
                  <w:divsChild>
                    <w:div w:id="63190942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463818">
      <w:bodyDiv w:val="1"/>
      <w:marLeft w:val="0"/>
      <w:marRight w:val="0"/>
      <w:marTop w:val="0"/>
      <w:marBottom w:val="0"/>
      <w:divBdr>
        <w:top w:val="none" w:sz="0" w:space="0" w:color="auto"/>
        <w:left w:val="none" w:sz="0" w:space="0" w:color="auto"/>
        <w:bottom w:val="none" w:sz="0" w:space="0" w:color="auto"/>
        <w:right w:val="none" w:sz="0" w:space="0" w:color="auto"/>
      </w:divBdr>
      <w:divsChild>
        <w:div w:id="904877767">
          <w:marLeft w:val="0"/>
          <w:marRight w:val="0"/>
          <w:marTop w:val="0"/>
          <w:marBottom w:val="0"/>
          <w:divBdr>
            <w:top w:val="none" w:sz="0" w:space="0" w:color="auto"/>
            <w:left w:val="none" w:sz="0" w:space="0" w:color="auto"/>
            <w:bottom w:val="none" w:sz="0" w:space="0" w:color="auto"/>
            <w:right w:val="none" w:sz="0" w:space="0" w:color="auto"/>
          </w:divBdr>
          <w:divsChild>
            <w:div w:id="1346437959">
              <w:marLeft w:val="0"/>
              <w:marRight w:val="0"/>
              <w:marTop w:val="0"/>
              <w:marBottom w:val="0"/>
              <w:divBdr>
                <w:top w:val="none" w:sz="0" w:space="0" w:color="auto"/>
                <w:left w:val="none" w:sz="0" w:space="0" w:color="auto"/>
                <w:bottom w:val="none" w:sz="0" w:space="0" w:color="auto"/>
                <w:right w:val="none" w:sz="0" w:space="0" w:color="auto"/>
              </w:divBdr>
              <w:divsChild>
                <w:div w:id="512380422">
                  <w:marLeft w:val="390"/>
                  <w:marRight w:val="0"/>
                  <w:marTop w:val="0"/>
                  <w:marBottom w:val="0"/>
                  <w:divBdr>
                    <w:top w:val="none" w:sz="0" w:space="0" w:color="auto"/>
                    <w:left w:val="none" w:sz="0" w:space="0" w:color="auto"/>
                    <w:bottom w:val="none" w:sz="0" w:space="0" w:color="auto"/>
                    <w:right w:val="none" w:sz="0" w:space="0" w:color="auto"/>
                  </w:divBdr>
                  <w:divsChild>
                    <w:div w:id="110442463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849190">
      <w:bodyDiv w:val="1"/>
      <w:marLeft w:val="0"/>
      <w:marRight w:val="0"/>
      <w:marTop w:val="0"/>
      <w:marBottom w:val="0"/>
      <w:divBdr>
        <w:top w:val="none" w:sz="0" w:space="0" w:color="auto"/>
        <w:left w:val="none" w:sz="0" w:space="0" w:color="auto"/>
        <w:bottom w:val="none" w:sz="0" w:space="0" w:color="auto"/>
        <w:right w:val="none" w:sz="0" w:space="0" w:color="auto"/>
      </w:divBdr>
      <w:divsChild>
        <w:div w:id="1208954357">
          <w:marLeft w:val="0"/>
          <w:marRight w:val="0"/>
          <w:marTop w:val="0"/>
          <w:marBottom w:val="0"/>
          <w:divBdr>
            <w:top w:val="none" w:sz="0" w:space="0" w:color="auto"/>
            <w:left w:val="none" w:sz="0" w:space="0" w:color="auto"/>
            <w:bottom w:val="none" w:sz="0" w:space="0" w:color="auto"/>
            <w:right w:val="none" w:sz="0" w:space="0" w:color="auto"/>
          </w:divBdr>
          <w:divsChild>
            <w:div w:id="205872647">
              <w:marLeft w:val="0"/>
              <w:marRight w:val="0"/>
              <w:marTop w:val="0"/>
              <w:marBottom w:val="0"/>
              <w:divBdr>
                <w:top w:val="none" w:sz="0" w:space="0" w:color="auto"/>
                <w:left w:val="none" w:sz="0" w:space="0" w:color="auto"/>
                <w:bottom w:val="none" w:sz="0" w:space="0" w:color="auto"/>
                <w:right w:val="none" w:sz="0" w:space="0" w:color="auto"/>
              </w:divBdr>
              <w:divsChild>
                <w:div w:id="688143932">
                  <w:marLeft w:val="390"/>
                  <w:marRight w:val="0"/>
                  <w:marTop w:val="0"/>
                  <w:marBottom w:val="0"/>
                  <w:divBdr>
                    <w:top w:val="none" w:sz="0" w:space="0" w:color="auto"/>
                    <w:left w:val="none" w:sz="0" w:space="0" w:color="auto"/>
                    <w:bottom w:val="none" w:sz="0" w:space="0" w:color="auto"/>
                    <w:right w:val="none" w:sz="0" w:space="0" w:color="auto"/>
                  </w:divBdr>
                  <w:divsChild>
                    <w:div w:id="41428574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439127">
      <w:bodyDiv w:val="1"/>
      <w:marLeft w:val="0"/>
      <w:marRight w:val="0"/>
      <w:marTop w:val="0"/>
      <w:marBottom w:val="0"/>
      <w:divBdr>
        <w:top w:val="none" w:sz="0" w:space="0" w:color="auto"/>
        <w:left w:val="none" w:sz="0" w:space="0" w:color="auto"/>
        <w:bottom w:val="none" w:sz="0" w:space="0" w:color="auto"/>
        <w:right w:val="none" w:sz="0" w:space="0" w:color="auto"/>
      </w:divBdr>
      <w:divsChild>
        <w:div w:id="668942061">
          <w:marLeft w:val="0"/>
          <w:marRight w:val="0"/>
          <w:marTop w:val="0"/>
          <w:marBottom w:val="0"/>
          <w:divBdr>
            <w:top w:val="none" w:sz="0" w:space="0" w:color="auto"/>
            <w:left w:val="none" w:sz="0" w:space="0" w:color="auto"/>
            <w:bottom w:val="none" w:sz="0" w:space="0" w:color="auto"/>
            <w:right w:val="none" w:sz="0" w:space="0" w:color="auto"/>
          </w:divBdr>
          <w:divsChild>
            <w:div w:id="1041125990">
              <w:marLeft w:val="0"/>
              <w:marRight w:val="0"/>
              <w:marTop w:val="0"/>
              <w:marBottom w:val="0"/>
              <w:divBdr>
                <w:top w:val="none" w:sz="0" w:space="0" w:color="auto"/>
                <w:left w:val="none" w:sz="0" w:space="0" w:color="auto"/>
                <w:bottom w:val="none" w:sz="0" w:space="0" w:color="auto"/>
                <w:right w:val="none" w:sz="0" w:space="0" w:color="auto"/>
              </w:divBdr>
              <w:divsChild>
                <w:div w:id="1848207355">
                  <w:marLeft w:val="390"/>
                  <w:marRight w:val="0"/>
                  <w:marTop w:val="0"/>
                  <w:marBottom w:val="0"/>
                  <w:divBdr>
                    <w:top w:val="none" w:sz="0" w:space="0" w:color="auto"/>
                    <w:left w:val="none" w:sz="0" w:space="0" w:color="auto"/>
                    <w:bottom w:val="none" w:sz="0" w:space="0" w:color="auto"/>
                    <w:right w:val="none" w:sz="0" w:space="0" w:color="auto"/>
                  </w:divBdr>
                  <w:divsChild>
                    <w:div w:id="37296950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384440">
      <w:bodyDiv w:val="1"/>
      <w:marLeft w:val="0"/>
      <w:marRight w:val="0"/>
      <w:marTop w:val="0"/>
      <w:marBottom w:val="0"/>
      <w:divBdr>
        <w:top w:val="none" w:sz="0" w:space="0" w:color="auto"/>
        <w:left w:val="none" w:sz="0" w:space="0" w:color="auto"/>
        <w:bottom w:val="none" w:sz="0" w:space="0" w:color="auto"/>
        <w:right w:val="none" w:sz="0" w:space="0" w:color="auto"/>
      </w:divBdr>
    </w:div>
    <w:div w:id="921256102">
      <w:bodyDiv w:val="1"/>
      <w:marLeft w:val="0"/>
      <w:marRight w:val="0"/>
      <w:marTop w:val="0"/>
      <w:marBottom w:val="0"/>
      <w:divBdr>
        <w:top w:val="none" w:sz="0" w:space="0" w:color="auto"/>
        <w:left w:val="none" w:sz="0" w:space="0" w:color="auto"/>
        <w:bottom w:val="none" w:sz="0" w:space="0" w:color="auto"/>
        <w:right w:val="none" w:sz="0" w:space="0" w:color="auto"/>
      </w:divBdr>
      <w:divsChild>
        <w:div w:id="2071951473">
          <w:marLeft w:val="0"/>
          <w:marRight w:val="0"/>
          <w:marTop w:val="0"/>
          <w:marBottom w:val="0"/>
          <w:divBdr>
            <w:top w:val="none" w:sz="0" w:space="0" w:color="auto"/>
            <w:left w:val="none" w:sz="0" w:space="0" w:color="auto"/>
            <w:bottom w:val="none" w:sz="0" w:space="0" w:color="auto"/>
            <w:right w:val="none" w:sz="0" w:space="0" w:color="auto"/>
          </w:divBdr>
          <w:divsChild>
            <w:div w:id="1722362913">
              <w:marLeft w:val="0"/>
              <w:marRight w:val="0"/>
              <w:marTop w:val="0"/>
              <w:marBottom w:val="0"/>
              <w:divBdr>
                <w:top w:val="none" w:sz="0" w:space="0" w:color="auto"/>
                <w:left w:val="none" w:sz="0" w:space="0" w:color="auto"/>
                <w:bottom w:val="none" w:sz="0" w:space="0" w:color="auto"/>
                <w:right w:val="none" w:sz="0" w:space="0" w:color="auto"/>
              </w:divBdr>
              <w:divsChild>
                <w:div w:id="693575655">
                  <w:marLeft w:val="390"/>
                  <w:marRight w:val="0"/>
                  <w:marTop w:val="0"/>
                  <w:marBottom w:val="0"/>
                  <w:divBdr>
                    <w:top w:val="none" w:sz="0" w:space="0" w:color="auto"/>
                    <w:left w:val="none" w:sz="0" w:space="0" w:color="auto"/>
                    <w:bottom w:val="none" w:sz="0" w:space="0" w:color="auto"/>
                    <w:right w:val="none" w:sz="0" w:space="0" w:color="auto"/>
                  </w:divBdr>
                  <w:divsChild>
                    <w:div w:id="208633924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009699">
      <w:bodyDiv w:val="1"/>
      <w:marLeft w:val="0"/>
      <w:marRight w:val="0"/>
      <w:marTop w:val="0"/>
      <w:marBottom w:val="0"/>
      <w:divBdr>
        <w:top w:val="none" w:sz="0" w:space="0" w:color="auto"/>
        <w:left w:val="none" w:sz="0" w:space="0" w:color="auto"/>
        <w:bottom w:val="none" w:sz="0" w:space="0" w:color="auto"/>
        <w:right w:val="none" w:sz="0" w:space="0" w:color="auto"/>
      </w:divBdr>
      <w:divsChild>
        <w:div w:id="1778140750">
          <w:marLeft w:val="0"/>
          <w:marRight w:val="0"/>
          <w:marTop w:val="0"/>
          <w:marBottom w:val="0"/>
          <w:divBdr>
            <w:top w:val="none" w:sz="0" w:space="0" w:color="auto"/>
            <w:left w:val="none" w:sz="0" w:space="0" w:color="auto"/>
            <w:bottom w:val="none" w:sz="0" w:space="0" w:color="auto"/>
            <w:right w:val="none" w:sz="0" w:space="0" w:color="auto"/>
          </w:divBdr>
          <w:divsChild>
            <w:div w:id="2004433757">
              <w:marLeft w:val="0"/>
              <w:marRight w:val="0"/>
              <w:marTop w:val="0"/>
              <w:marBottom w:val="0"/>
              <w:divBdr>
                <w:top w:val="none" w:sz="0" w:space="0" w:color="auto"/>
                <w:left w:val="none" w:sz="0" w:space="0" w:color="auto"/>
                <w:bottom w:val="none" w:sz="0" w:space="0" w:color="auto"/>
                <w:right w:val="none" w:sz="0" w:space="0" w:color="auto"/>
              </w:divBdr>
              <w:divsChild>
                <w:div w:id="2044821459">
                  <w:marLeft w:val="390"/>
                  <w:marRight w:val="0"/>
                  <w:marTop w:val="0"/>
                  <w:marBottom w:val="0"/>
                  <w:divBdr>
                    <w:top w:val="none" w:sz="0" w:space="0" w:color="auto"/>
                    <w:left w:val="none" w:sz="0" w:space="0" w:color="auto"/>
                    <w:bottom w:val="none" w:sz="0" w:space="0" w:color="auto"/>
                    <w:right w:val="none" w:sz="0" w:space="0" w:color="auto"/>
                  </w:divBdr>
                  <w:divsChild>
                    <w:div w:id="17770040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286142">
      <w:bodyDiv w:val="1"/>
      <w:marLeft w:val="0"/>
      <w:marRight w:val="0"/>
      <w:marTop w:val="0"/>
      <w:marBottom w:val="0"/>
      <w:divBdr>
        <w:top w:val="none" w:sz="0" w:space="0" w:color="auto"/>
        <w:left w:val="none" w:sz="0" w:space="0" w:color="auto"/>
        <w:bottom w:val="none" w:sz="0" w:space="0" w:color="auto"/>
        <w:right w:val="none" w:sz="0" w:space="0" w:color="auto"/>
      </w:divBdr>
    </w:div>
    <w:div w:id="946817669">
      <w:bodyDiv w:val="1"/>
      <w:marLeft w:val="0"/>
      <w:marRight w:val="0"/>
      <w:marTop w:val="0"/>
      <w:marBottom w:val="0"/>
      <w:divBdr>
        <w:top w:val="none" w:sz="0" w:space="0" w:color="auto"/>
        <w:left w:val="none" w:sz="0" w:space="0" w:color="auto"/>
        <w:bottom w:val="none" w:sz="0" w:space="0" w:color="auto"/>
        <w:right w:val="none" w:sz="0" w:space="0" w:color="auto"/>
      </w:divBdr>
      <w:divsChild>
        <w:div w:id="477570989">
          <w:marLeft w:val="0"/>
          <w:marRight w:val="0"/>
          <w:marTop w:val="0"/>
          <w:marBottom w:val="0"/>
          <w:divBdr>
            <w:top w:val="none" w:sz="0" w:space="0" w:color="auto"/>
            <w:left w:val="none" w:sz="0" w:space="0" w:color="auto"/>
            <w:bottom w:val="none" w:sz="0" w:space="0" w:color="auto"/>
            <w:right w:val="none" w:sz="0" w:space="0" w:color="auto"/>
          </w:divBdr>
          <w:divsChild>
            <w:div w:id="641545731">
              <w:marLeft w:val="0"/>
              <w:marRight w:val="0"/>
              <w:marTop w:val="0"/>
              <w:marBottom w:val="0"/>
              <w:divBdr>
                <w:top w:val="none" w:sz="0" w:space="0" w:color="auto"/>
                <w:left w:val="none" w:sz="0" w:space="0" w:color="auto"/>
                <w:bottom w:val="none" w:sz="0" w:space="0" w:color="auto"/>
                <w:right w:val="none" w:sz="0" w:space="0" w:color="auto"/>
              </w:divBdr>
              <w:divsChild>
                <w:div w:id="305626782">
                  <w:marLeft w:val="390"/>
                  <w:marRight w:val="0"/>
                  <w:marTop w:val="0"/>
                  <w:marBottom w:val="0"/>
                  <w:divBdr>
                    <w:top w:val="none" w:sz="0" w:space="0" w:color="auto"/>
                    <w:left w:val="none" w:sz="0" w:space="0" w:color="auto"/>
                    <w:bottom w:val="none" w:sz="0" w:space="0" w:color="auto"/>
                    <w:right w:val="none" w:sz="0" w:space="0" w:color="auto"/>
                  </w:divBdr>
                  <w:divsChild>
                    <w:div w:id="100285363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058567">
      <w:bodyDiv w:val="1"/>
      <w:marLeft w:val="0"/>
      <w:marRight w:val="0"/>
      <w:marTop w:val="0"/>
      <w:marBottom w:val="0"/>
      <w:divBdr>
        <w:top w:val="none" w:sz="0" w:space="0" w:color="auto"/>
        <w:left w:val="none" w:sz="0" w:space="0" w:color="auto"/>
        <w:bottom w:val="none" w:sz="0" w:space="0" w:color="auto"/>
        <w:right w:val="none" w:sz="0" w:space="0" w:color="auto"/>
      </w:divBdr>
    </w:div>
    <w:div w:id="970936810">
      <w:bodyDiv w:val="1"/>
      <w:marLeft w:val="0"/>
      <w:marRight w:val="0"/>
      <w:marTop w:val="0"/>
      <w:marBottom w:val="0"/>
      <w:divBdr>
        <w:top w:val="none" w:sz="0" w:space="0" w:color="auto"/>
        <w:left w:val="none" w:sz="0" w:space="0" w:color="auto"/>
        <w:bottom w:val="none" w:sz="0" w:space="0" w:color="auto"/>
        <w:right w:val="none" w:sz="0" w:space="0" w:color="auto"/>
      </w:divBdr>
      <w:divsChild>
        <w:div w:id="1276521290">
          <w:marLeft w:val="0"/>
          <w:marRight w:val="0"/>
          <w:marTop w:val="0"/>
          <w:marBottom w:val="0"/>
          <w:divBdr>
            <w:top w:val="none" w:sz="0" w:space="0" w:color="auto"/>
            <w:left w:val="none" w:sz="0" w:space="0" w:color="auto"/>
            <w:bottom w:val="none" w:sz="0" w:space="0" w:color="auto"/>
            <w:right w:val="none" w:sz="0" w:space="0" w:color="auto"/>
          </w:divBdr>
          <w:divsChild>
            <w:div w:id="1828283721">
              <w:marLeft w:val="0"/>
              <w:marRight w:val="0"/>
              <w:marTop w:val="0"/>
              <w:marBottom w:val="0"/>
              <w:divBdr>
                <w:top w:val="none" w:sz="0" w:space="0" w:color="auto"/>
                <w:left w:val="none" w:sz="0" w:space="0" w:color="auto"/>
                <w:bottom w:val="none" w:sz="0" w:space="0" w:color="auto"/>
                <w:right w:val="none" w:sz="0" w:space="0" w:color="auto"/>
              </w:divBdr>
              <w:divsChild>
                <w:div w:id="1915580723">
                  <w:marLeft w:val="390"/>
                  <w:marRight w:val="0"/>
                  <w:marTop w:val="0"/>
                  <w:marBottom w:val="0"/>
                  <w:divBdr>
                    <w:top w:val="none" w:sz="0" w:space="0" w:color="auto"/>
                    <w:left w:val="none" w:sz="0" w:space="0" w:color="auto"/>
                    <w:bottom w:val="none" w:sz="0" w:space="0" w:color="auto"/>
                    <w:right w:val="none" w:sz="0" w:space="0" w:color="auto"/>
                  </w:divBdr>
                  <w:divsChild>
                    <w:div w:id="15801082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241331">
      <w:bodyDiv w:val="1"/>
      <w:marLeft w:val="75"/>
      <w:marRight w:val="75"/>
      <w:marTop w:val="75"/>
      <w:marBottom w:val="75"/>
      <w:divBdr>
        <w:top w:val="none" w:sz="0" w:space="0" w:color="auto"/>
        <w:left w:val="none" w:sz="0" w:space="0" w:color="auto"/>
        <w:bottom w:val="none" w:sz="0" w:space="0" w:color="auto"/>
        <w:right w:val="none" w:sz="0" w:space="0" w:color="auto"/>
      </w:divBdr>
      <w:divsChild>
        <w:div w:id="1246573740">
          <w:marLeft w:val="0"/>
          <w:marRight w:val="0"/>
          <w:marTop w:val="0"/>
          <w:marBottom w:val="0"/>
          <w:divBdr>
            <w:top w:val="none" w:sz="0" w:space="0" w:color="auto"/>
            <w:left w:val="none" w:sz="0" w:space="0" w:color="auto"/>
            <w:bottom w:val="none" w:sz="0" w:space="0" w:color="auto"/>
            <w:right w:val="none" w:sz="0" w:space="0" w:color="auto"/>
          </w:divBdr>
          <w:divsChild>
            <w:div w:id="992104439">
              <w:marLeft w:val="0"/>
              <w:marRight w:val="0"/>
              <w:marTop w:val="0"/>
              <w:marBottom w:val="0"/>
              <w:divBdr>
                <w:top w:val="none" w:sz="0" w:space="0" w:color="auto"/>
                <w:left w:val="none" w:sz="0" w:space="0" w:color="auto"/>
                <w:bottom w:val="none" w:sz="0" w:space="0" w:color="auto"/>
                <w:right w:val="none" w:sz="0" w:space="0" w:color="auto"/>
              </w:divBdr>
              <w:divsChild>
                <w:div w:id="16153660">
                  <w:marLeft w:val="0"/>
                  <w:marRight w:val="0"/>
                  <w:marTop w:val="0"/>
                  <w:marBottom w:val="0"/>
                  <w:divBdr>
                    <w:top w:val="none" w:sz="0" w:space="0" w:color="auto"/>
                    <w:left w:val="none" w:sz="0" w:space="0" w:color="auto"/>
                    <w:bottom w:val="none" w:sz="0" w:space="0" w:color="auto"/>
                    <w:right w:val="none" w:sz="0" w:space="0" w:color="auto"/>
                  </w:divBdr>
                  <w:divsChild>
                    <w:div w:id="1827550185">
                      <w:marLeft w:val="0"/>
                      <w:marRight w:val="3900"/>
                      <w:marTop w:val="0"/>
                      <w:marBottom w:val="0"/>
                      <w:divBdr>
                        <w:top w:val="none" w:sz="0" w:space="0" w:color="auto"/>
                        <w:left w:val="none" w:sz="0" w:space="0" w:color="auto"/>
                        <w:bottom w:val="none" w:sz="0" w:space="0" w:color="auto"/>
                        <w:right w:val="none" w:sz="0" w:space="0" w:color="auto"/>
                      </w:divBdr>
                      <w:divsChild>
                        <w:div w:id="559754212">
                          <w:marLeft w:val="0"/>
                          <w:marRight w:val="0"/>
                          <w:marTop w:val="0"/>
                          <w:marBottom w:val="0"/>
                          <w:divBdr>
                            <w:top w:val="none" w:sz="0" w:space="0" w:color="auto"/>
                            <w:left w:val="none" w:sz="0" w:space="0" w:color="auto"/>
                            <w:bottom w:val="none" w:sz="0" w:space="0" w:color="auto"/>
                            <w:right w:val="none" w:sz="0" w:space="0" w:color="auto"/>
                          </w:divBdr>
                          <w:divsChild>
                            <w:div w:id="5821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036234">
      <w:bodyDiv w:val="1"/>
      <w:marLeft w:val="0"/>
      <w:marRight w:val="0"/>
      <w:marTop w:val="0"/>
      <w:marBottom w:val="0"/>
      <w:divBdr>
        <w:top w:val="none" w:sz="0" w:space="0" w:color="auto"/>
        <w:left w:val="none" w:sz="0" w:space="0" w:color="auto"/>
        <w:bottom w:val="none" w:sz="0" w:space="0" w:color="auto"/>
        <w:right w:val="none" w:sz="0" w:space="0" w:color="auto"/>
      </w:divBdr>
      <w:divsChild>
        <w:div w:id="1325090979">
          <w:marLeft w:val="0"/>
          <w:marRight w:val="0"/>
          <w:marTop w:val="0"/>
          <w:marBottom w:val="0"/>
          <w:divBdr>
            <w:top w:val="none" w:sz="0" w:space="0" w:color="auto"/>
            <w:left w:val="none" w:sz="0" w:space="0" w:color="auto"/>
            <w:bottom w:val="none" w:sz="0" w:space="0" w:color="auto"/>
            <w:right w:val="none" w:sz="0" w:space="0" w:color="auto"/>
          </w:divBdr>
          <w:divsChild>
            <w:div w:id="508645777">
              <w:marLeft w:val="0"/>
              <w:marRight w:val="0"/>
              <w:marTop w:val="0"/>
              <w:marBottom w:val="0"/>
              <w:divBdr>
                <w:top w:val="none" w:sz="0" w:space="0" w:color="auto"/>
                <w:left w:val="none" w:sz="0" w:space="0" w:color="auto"/>
                <w:bottom w:val="none" w:sz="0" w:space="0" w:color="auto"/>
                <w:right w:val="none" w:sz="0" w:space="0" w:color="auto"/>
              </w:divBdr>
              <w:divsChild>
                <w:div w:id="1622764225">
                  <w:marLeft w:val="390"/>
                  <w:marRight w:val="0"/>
                  <w:marTop w:val="0"/>
                  <w:marBottom w:val="0"/>
                  <w:divBdr>
                    <w:top w:val="none" w:sz="0" w:space="0" w:color="auto"/>
                    <w:left w:val="none" w:sz="0" w:space="0" w:color="auto"/>
                    <w:bottom w:val="none" w:sz="0" w:space="0" w:color="auto"/>
                    <w:right w:val="none" w:sz="0" w:space="0" w:color="auto"/>
                  </w:divBdr>
                  <w:divsChild>
                    <w:div w:id="68741616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463501">
      <w:bodyDiv w:val="1"/>
      <w:marLeft w:val="0"/>
      <w:marRight w:val="0"/>
      <w:marTop w:val="0"/>
      <w:marBottom w:val="0"/>
      <w:divBdr>
        <w:top w:val="none" w:sz="0" w:space="0" w:color="auto"/>
        <w:left w:val="none" w:sz="0" w:space="0" w:color="auto"/>
        <w:bottom w:val="none" w:sz="0" w:space="0" w:color="auto"/>
        <w:right w:val="none" w:sz="0" w:space="0" w:color="auto"/>
      </w:divBdr>
    </w:div>
    <w:div w:id="1021277652">
      <w:bodyDiv w:val="1"/>
      <w:marLeft w:val="0"/>
      <w:marRight w:val="0"/>
      <w:marTop w:val="0"/>
      <w:marBottom w:val="0"/>
      <w:divBdr>
        <w:top w:val="none" w:sz="0" w:space="0" w:color="auto"/>
        <w:left w:val="none" w:sz="0" w:space="0" w:color="auto"/>
        <w:bottom w:val="none" w:sz="0" w:space="0" w:color="auto"/>
        <w:right w:val="none" w:sz="0" w:space="0" w:color="auto"/>
      </w:divBdr>
      <w:divsChild>
        <w:div w:id="1763069759">
          <w:marLeft w:val="0"/>
          <w:marRight w:val="0"/>
          <w:marTop w:val="0"/>
          <w:marBottom w:val="0"/>
          <w:divBdr>
            <w:top w:val="none" w:sz="0" w:space="0" w:color="auto"/>
            <w:left w:val="none" w:sz="0" w:space="0" w:color="auto"/>
            <w:bottom w:val="none" w:sz="0" w:space="0" w:color="auto"/>
            <w:right w:val="none" w:sz="0" w:space="0" w:color="auto"/>
          </w:divBdr>
          <w:divsChild>
            <w:div w:id="957369872">
              <w:marLeft w:val="0"/>
              <w:marRight w:val="0"/>
              <w:marTop w:val="0"/>
              <w:marBottom w:val="0"/>
              <w:divBdr>
                <w:top w:val="none" w:sz="0" w:space="0" w:color="auto"/>
                <w:left w:val="none" w:sz="0" w:space="0" w:color="auto"/>
                <w:bottom w:val="none" w:sz="0" w:space="0" w:color="auto"/>
                <w:right w:val="none" w:sz="0" w:space="0" w:color="auto"/>
              </w:divBdr>
              <w:divsChild>
                <w:div w:id="709185233">
                  <w:marLeft w:val="390"/>
                  <w:marRight w:val="0"/>
                  <w:marTop w:val="0"/>
                  <w:marBottom w:val="0"/>
                  <w:divBdr>
                    <w:top w:val="none" w:sz="0" w:space="0" w:color="auto"/>
                    <w:left w:val="none" w:sz="0" w:space="0" w:color="auto"/>
                    <w:bottom w:val="none" w:sz="0" w:space="0" w:color="auto"/>
                    <w:right w:val="none" w:sz="0" w:space="0" w:color="auto"/>
                  </w:divBdr>
                  <w:divsChild>
                    <w:div w:id="123839593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177402">
      <w:bodyDiv w:val="1"/>
      <w:marLeft w:val="0"/>
      <w:marRight w:val="0"/>
      <w:marTop w:val="0"/>
      <w:marBottom w:val="0"/>
      <w:divBdr>
        <w:top w:val="none" w:sz="0" w:space="0" w:color="auto"/>
        <w:left w:val="none" w:sz="0" w:space="0" w:color="auto"/>
        <w:bottom w:val="none" w:sz="0" w:space="0" w:color="auto"/>
        <w:right w:val="none" w:sz="0" w:space="0" w:color="auto"/>
      </w:divBdr>
      <w:divsChild>
        <w:div w:id="1201087475">
          <w:marLeft w:val="0"/>
          <w:marRight w:val="0"/>
          <w:marTop w:val="0"/>
          <w:marBottom w:val="0"/>
          <w:divBdr>
            <w:top w:val="none" w:sz="0" w:space="0" w:color="auto"/>
            <w:left w:val="none" w:sz="0" w:space="0" w:color="auto"/>
            <w:bottom w:val="none" w:sz="0" w:space="0" w:color="auto"/>
            <w:right w:val="none" w:sz="0" w:space="0" w:color="auto"/>
          </w:divBdr>
          <w:divsChild>
            <w:div w:id="1398018511">
              <w:marLeft w:val="0"/>
              <w:marRight w:val="0"/>
              <w:marTop w:val="0"/>
              <w:marBottom w:val="0"/>
              <w:divBdr>
                <w:top w:val="none" w:sz="0" w:space="0" w:color="auto"/>
                <w:left w:val="none" w:sz="0" w:space="0" w:color="auto"/>
                <w:bottom w:val="none" w:sz="0" w:space="0" w:color="auto"/>
                <w:right w:val="none" w:sz="0" w:space="0" w:color="auto"/>
              </w:divBdr>
              <w:divsChild>
                <w:div w:id="1964992538">
                  <w:marLeft w:val="390"/>
                  <w:marRight w:val="0"/>
                  <w:marTop w:val="0"/>
                  <w:marBottom w:val="0"/>
                  <w:divBdr>
                    <w:top w:val="none" w:sz="0" w:space="0" w:color="auto"/>
                    <w:left w:val="none" w:sz="0" w:space="0" w:color="auto"/>
                    <w:bottom w:val="none" w:sz="0" w:space="0" w:color="auto"/>
                    <w:right w:val="none" w:sz="0" w:space="0" w:color="auto"/>
                  </w:divBdr>
                  <w:divsChild>
                    <w:div w:id="109571393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687034">
      <w:bodyDiv w:val="1"/>
      <w:marLeft w:val="0"/>
      <w:marRight w:val="0"/>
      <w:marTop w:val="0"/>
      <w:marBottom w:val="0"/>
      <w:divBdr>
        <w:top w:val="none" w:sz="0" w:space="0" w:color="auto"/>
        <w:left w:val="none" w:sz="0" w:space="0" w:color="auto"/>
        <w:bottom w:val="none" w:sz="0" w:space="0" w:color="auto"/>
        <w:right w:val="none" w:sz="0" w:space="0" w:color="auto"/>
      </w:divBdr>
      <w:divsChild>
        <w:div w:id="797186034">
          <w:marLeft w:val="0"/>
          <w:marRight w:val="0"/>
          <w:marTop w:val="0"/>
          <w:marBottom w:val="0"/>
          <w:divBdr>
            <w:top w:val="none" w:sz="0" w:space="0" w:color="auto"/>
            <w:left w:val="none" w:sz="0" w:space="0" w:color="auto"/>
            <w:bottom w:val="none" w:sz="0" w:space="0" w:color="auto"/>
            <w:right w:val="none" w:sz="0" w:space="0" w:color="auto"/>
          </w:divBdr>
          <w:divsChild>
            <w:div w:id="400367446">
              <w:marLeft w:val="0"/>
              <w:marRight w:val="0"/>
              <w:marTop w:val="0"/>
              <w:marBottom w:val="0"/>
              <w:divBdr>
                <w:top w:val="none" w:sz="0" w:space="0" w:color="auto"/>
                <w:left w:val="none" w:sz="0" w:space="0" w:color="auto"/>
                <w:bottom w:val="none" w:sz="0" w:space="0" w:color="auto"/>
                <w:right w:val="none" w:sz="0" w:space="0" w:color="auto"/>
              </w:divBdr>
              <w:divsChild>
                <w:div w:id="1851678374">
                  <w:marLeft w:val="390"/>
                  <w:marRight w:val="0"/>
                  <w:marTop w:val="0"/>
                  <w:marBottom w:val="0"/>
                  <w:divBdr>
                    <w:top w:val="none" w:sz="0" w:space="0" w:color="auto"/>
                    <w:left w:val="none" w:sz="0" w:space="0" w:color="auto"/>
                    <w:bottom w:val="none" w:sz="0" w:space="0" w:color="auto"/>
                    <w:right w:val="none" w:sz="0" w:space="0" w:color="auto"/>
                  </w:divBdr>
                  <w:divsChild>
                    <w:div w:id="117888671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120688">
      <w:bodyDiv w:val="1"/>
      <w:marLeft w:val="0"/>
      <w:marRight w:val="0"/>
      <w:marTop w:val="0"/>
      <w:marBottom w:val="0"/>
      <w:divBdr>
        <w:top w:val="none" w:sz="0" w:space="0" w:color="auto"/>
        <w:left w:val="none" w:sz="0" w:space="0" w:color="auto"/>
        <w:bottom w:val="none" w:sz="0" w:space="0" w:color="auto"/>
        <w:right w:val="none" w:sz="0" w:space="0" w:color="auto"/>
      </w:divBdr>
    </w:div>
    <w:div w:id="1063061337">
      <w:bodyDiv w:val="1"/>
      <w:marLeft w:val="0"/>
      <w:marRight w:val="0"/>
      <w:marTop w:val="0"/>
      <w:marBottom w:val="0"/>
      <w:divBdr>
        <w:top w:val="none" w:sz="0" w:space="0" w:color="auto"/>
        <w:left w:val="none" w:sz="0" w:space="0" w:color="auto"/>
        <w:bottom w:val="none" w:sz="0" w:space="0" w:color="auto"/>
        <w:right w:val="none" w:sz="0" w:space="0" w:color="auto"/>
      </w:divBdr>
    </w:div>
    <w:div w:id="1071318703">
      <w:bodyDiv w:val="1"/>
      <w:marLeft w:val="0"/>
      <w:marRight w:val="0"/>
      <w:marTop w:val="0"/>
      <w:marBottom w:val="0"/>
      <w:divBdr>
        <w:top w:val="none" w:sz="0" w:space="0" w:color="auto"/>
        <w:left w:val="none" w:sz="0" w:space="0" w:color="auto"/>
        <w:bottom w:val="none" w:sz="0" w:space="0" w:color="auto"/>
        <w:right w:val="none" w:sz="0" w:space="0" w:color="auto"/>
      </w:divBdr>
    </w:div>
    <w:div w:id="1072117961">
      <w:bodyDiv w:val="1"/>
      <w:marLeft w:val="0"/>
      <w:marRight w:val="0"/>
      <w:marTop w:val="0"/>
      <w:marBottom w:val="0"/>
      <w:divBdr>
        <w:top w:val="none" w:sz="0" w:space="0" w:color="auto"/>
        <w:left w:val="none" w:sz="0" w:space="0" w:color="auto"/>
        <w:bottom w:val="none" w:sz="0" w:space="0" w:color="auto"/>
        <w:right w:val="none" w:sz="0" w:space="0" w:color="auto"/>
      </w:divBdr>
      <w:divsChild>
        <w:div w:id="1787112566">
          <w:marLeft w:val="0"/>
          <w:marRight w:val="0"/>
          <w:marTop w:val="0"/>
          <w:marBottom w:val="0"/>
          <w:divBdr>
            <w:top w:val="none" w:sz="0" w:space="0" w:color="auto"/>
            <w:left w:val="none" w:sz="0" w:space="0" w:color="auto"/>
            <w:bottom w:val="none" w:sz="0" w:space="0" w:color="auto"/>
            <w:right w:val="none" w:sz="0" w:space="0" w:color="auto"/>
          </w:divBdr>
          <w:divsChild>
            <w:div w:id="1012226824">
              <w:marLeft w:val="0"/>
              <w:marRight w:val="0"/>
              <w:marTop w:val="0"/>
              <w:marBottom w:val="0"/>
              <w:divBdr>
                <w:top w:val="none" w:sz="0" w:space="0" w:color="auto"/>
                <w:left w:val="none" w:sz="0" w:space="0" w:color="auto"/>
                <w:bottom w:val="none" w:sz="0" w:space="0" w:color="auto"/>
                <w:right w:val="none" w:sz="0" w:space="0" w:color="auto"/>
              </w:divBdr>
              <w:divsChild>
                <w:div w:id="1237129536">
                  <w:marLeft w:val="390"/>
                  <w:marRight w:val="0"/>
                  <w:marTop w:val="0"/>
                  <w:marBottom w:val="0"/>
                  <w:divBdr>
                    <w:top w:val="none" w:sz="0" w:space="0" w:color="auto"/>
                    <w:left w:val="none" w:sz="0" w:space="0" w:color="auto"/>
                    <w:bottom w:val="none" w:sz="0" w:space="0" w:color="auto"/>
                    <w:right w:val="none" w:sz="0" w:space="0" w:color="auto"/>
                  </w:divBdr>
                  <w:divsChild>
                    <w:div w:id="73998429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097340">
      <w:bodyDiv w:val="1"/>
      <w:marLeft w:val="0"/>
      <w:marRight w:val="0"/>
      <w:marTop w:val="0"/>
      <w:marBottom w:val="0"/>
      <w:divBdr>
        <w:top w:val="none" w:sz="0" w:space="0" w:color="auto"/>
        <w:left w:val="none" w:sz="0" w:space="0" w:color="auto"/>
        <w:bottom w:val="none" w:sz="0" w:space="0" w:color="auto"/>
        <w:right w:val="none" w:sz="0" w:space="0" w:color="auto"/>
      </w:divBdr>
    </w:div>
    <w:div w:id="1092434575">
      <w:bodyDiv w:val="1"/>
      <w:marLeft w:val="0"/>
      <w:marRight w:val="0"/>
      <w:marTop w:val="0"/>
      <w:marBottom w:val="0"/>
      <w:divBdr>
        <w:top w:val="none" w:sz="0" w:space="0" w:color="auto"/>
        <w:left w:val="none" w:sz="0" w:space="0" w:color="auto"/>
        <w:bottom w:val="none" w:sz="0" w:space="0" w:color="auto"/>
        <w:right w:val="none" w:sz="0" w:space="0" w:color="auto"/>
      </w:divBdr>
      <w:divsChild>
        <w:div w:id="81073719">
          <w:marLeft w:val="0"/>
          <w:marRight w:val="0"/>
          <w:marTop w:val="0"/>
          <w:marBottom w:val="0"/>
          <w:divBdr>
            <w:top w:val="none" w:sz="0" w:space="0" w:color="auto"/>
            <w:left w:val="none" w:sz="0" w:space="0" w:color="auto"/>
            <w:bottom w:val="none" w:sz="0" w:space="0" w:color="auto"/>
            <w:right w:val="none" w:sz="0" w:space="0" w:color="auto"/>
          </w:divBdr>
          <w:divsChild>
            <w:div w:id="2040885619">
              <w:marLeft w:val="0"/>
              <w:marRight w:val="0"/>
              <w:marTop w:val="0"/>
              <w:marBottom w:val="0"/>
              <w:divBdr>
                <w:top w:val="none" w:sz="0" w:space="0" w:color="auto"/>
                <w:left w:val="none" w:sz="0" w:space="0" w:color="auto"/>
                <w:bottom w:val="none" w:sz="0" w:space="0" w:color="auto"/>
                <w:right w:val="none" w:sz="0" w:space="0" w:color="auto"/>
              </w:divBdr>
              <w:divsChild>
                <w:div w:id="1636908696">
                  <w:marLeft w:val="390"/>
                  <w:marRight w:val="0"/>
                  <w:marTop w:val="0"/>
                  <w:marBottom w:val="0"/>
                  <w:divBdr>
                    <w:top w:val="none" w:sz="0" w:space="0" w:color="auto"/>
                    <w:left w:val="none" w:sz="0" w:space="0" w:color="auto"/>
                    <w:bottom w:val="none" w:sz="0" w:space="0" w:color="auto"/>
                    <w:right w:val="none" w:sz="0" w:space="0" w:color="auto"/>
                  </w:divBdr>
                  <w:divsChild>
                    <w:div w:id="113228487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863610">
      <w:bodyDiv w:val="1"/>
      <w:marLeft w:val="0"/>
      <w:marRight w:val="0"/>
      <w:marTop w:val="0"/>
      <w:marBottom w:val="0"/>
      <w:divBdr>
        <w:top w:val="none" w:sz="0" w:space="0" w:color="auto"/>
        <w:left w:val="none" w:sz="0" w:space="0" w:color="auto"/>
        <w:bottom w:val="none" w:sz="0" w:space="0" w:color="auto"/>
        <w:right w:val="none" w:sz="0" w:space="0" w:color="auto"/>
      </w:divBdr>
    </w:div>
    <w:div w:id="1130783229">
      <w:bodyDiv w:val="1"/>
      <w:marLeft w:val="0"/>
      <w:marRight w:val="0"/>
      <w:marTop w:val="0"/>
      <w:marBottom w:val="0"/>
      <w:divBdr>
        <w:top w:val="none" w:sz="0" w:space="0" w:color="auto"/>
        <w:left w:val="none" w:sz="0" w:space="0" w:color="auto"/>
        <w:bottom w:val="none" w:sz="0" w:space="0" w:color="auto"/>
        <w:right w:val="none" w:sz="0" w:space="0" w:color="auto"/>
      </w:divBdr>
    </w:div>
    <w:div w:id="1202980480">
      <w:bodyDiv w:val="1"/>
      <w:marLeft w:val="0"/>
      <w:marRight w:val="0"/>
      <w:marTop w:val="0"/>
      <w:marBottom w:val="0"/>
      <w:divBdr>
        <w:top w:val="none" w:sz="0" w:space="0" w:color="auto"/>
        <w:left w:val="none" w:sz="0" w:space="0" w:color="auto"/>
        <w:bottom w:val="none" w:sz="0" w:space="0" w:color="auto"/>
        <w:right w:val="none" w:sz="0" w:space="0" w:color="auto"/>
      </w:divBdr>
      <w:divsChild>
        <w:div w:id="937325117">
          <w:marLeft w:val="0"/>
          <w:marRight w:val="0"/>
          <w:marTop w:val="0"/>
          <w:marBottom w:val="0"/>
          <w:divBdr>
            <w:top w:val="none" w:sz="0" w:space="0" w:color="auto"/>
            <w:left w:val="none" w:sz="0" w:space="0" w:color="auto"/>
            <w:bottom w:val="none" w:sz="0" w:space="0" w:color="auto"/>
            <w:right w:val="none" w:sz="0" w:space="0" w:color="auto"/>
          </w:divBdr>
          <w:divsChild>
            <w:div w:id="1883595290">
              <w:marLeft w:val="0"/>
              <w:marRight w:val="0"/>
              <w:marTop w:val="0"/>
              <w:marBottom w:val="0"/>
              <w:divBdr>
                <w:top w:val="none" w:sz="0" w:space="0" w:color="auto"/>
                <w:left w:val="none" w:sz="0" w:space="0" w:color="auto"/>
                <w:bottom w:val="none" w:sz="0" w:space="0" w:color="auto"/>
                <w:right w:val="none" w:sz="0" w:space="0" w:color="auto"/>
              </w:divBdr>
              <w:divsChild>
                <w:div w:id="1992244298">
                  <w:marLeft w:val="390"/>
                  <w:marRight w:val="0"/>
                  <w:marTop w:val="0"/>
                  <w:marBottom w:val="0"/>
                  <w:divBdr>
                    <w:top w:val="none" w:sz="0" w:space="0" w:color="auto"/>
                    <w:left w:val="none" w:sz="0" w:space="0" w:color="auto"/>
                    <w:bottom w:val="none" w:sz="0" w:space="0" w:color="auto"/>
                    <w:right w:val="none" w:sz="0" w:space="0" w:color="auto"/>
                  </w:divBdr>
                  <w:divsChild>
                    <w:div w:id="210726447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44475">
      <w:bodyDiv w:val="1"/>
      <w:marLeft w:val="0"/>
      <w:marRight w:val="0"/>
      <w:marTop w:val="0"/>
      <w:marBottom w:val="0"/>
      <w:divBdr>
        <w:top w:val="none" w:sz="0" w:space="0" w:color="auto"/>
        <w:left w:val="none" w:sz="0" w:space="0" w:color="auto"/>
        <w:bottom w:val="none" w:sz="0" w:space="0" w:color="auto"/>
        <w:right w:val="none" w:sz="0" w:space="0" w:color="auto"/>
      </w:divBdr>
      <w:divsChild>
        <w:div w:id="1906909475">
          <w:marLeft w:val="0"/>
          <w:marRight w:val="0"/>
          <w:marTop w:val="0"/>
          <w:marBottom w:val="0"/>
          <w:divBdr>
            <w:top w:val="none" w:sz="0" w:space="0" w:color="auto"/>
            <w:left w:val="none" w:sz="0" w:space="0" w:color="auto"/>
            <w:bottom w:val="none" w:sz="0" w:space="0" w:color="auto"/>
            <w:right w:val="none" w:sz="0" w:space="0" w:color="auto"/>
          </w:divBdr>
          <w:divsChild>
            <w:div w:id="100346058">
              <w:marLeft w:val="0"/>
              <w:marRight w:val="0"/>
              <w:marTop w:val="0"/>
              <w:marBottom w:val="0"/>
              <w:divBdr>
                <w:top w:val="none" w:sz="0" w:space="0" w:color="auto"/>
                <w:left w:val="none" w:sz="0" w:space="0" w:color="auto"/>
                <w:bottom w:val="none" w:sz="0" w:space="0" w:color="auto"/>
                <w:right w:val="none" w:sz="0" w:space="0" w:color="auto"/>
              </w:divBdr>
              <w:divsChild>
                <w:div w:id="1267422377">
                  <w:marLeft w:val="390"/>
                  <w:marRight w:val="0"/>
                  <w:marTop w:val="0"/>
                  <w:marBottom w:val="0"/>
                  <w:divBdr>
                    <w:top w:val="none" w:sz="0" w:space="0" w:color="auto"/>
                    <w:left w:val="none" w:sz="0" w:space="0" w:color="auto"/>
                    <w:bottom w:val="none" w:sz="0" w:space="0" w:color="auto"/>
                    <w:right w:val="none" w:sz="0" w:space="0" w:color="auto"/>
                  </w:divBdr>
                  <w:divsChild>
                    <w:div w:id="55805670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09695">
      <w:bodyDiv w:val="1"/>
      <w:marLeft w:val="0"/>
      <w:marRight w:val="0"/>
      <w:marTop w:val="0"/>
      <w:marBottom w:val="0"/>
      <w:divBdr>
        <w:top w:val="none" w:sz="0" w:space="0" w:color="auto"/>
        <w:left w:val="none" w:sz="0" w:space="0" w:color="auto"/>
        <w:bottom w:val="none" w:sz="0" w:space="0" w:color="auto"/>
        <w:right w:val="none" w:sz="0" w:space="0" w:color="auto"/>
      </w:divBdr>
      <w:divsChild>
        <w:div w:id="1492327621">
          <w:marLeft w:val="0"/>
          <w:marRight w:val="0"/>
          <w:marTop w:val="0"/>
          <w:marBottom w:val="0"/>
          <w:divBdr>
            <w:top w:val="none" w:sz="0" w:space="0" w:color="auto"/>
            <w:left w:val="none" w:sz="0" w:space="0" w:color="auto"/>
            <w:bottom w:val="none" w:sz="0" w:space="0" w:color="auto"/>
            <w:right w:val="none" w:sz="0" w:space="0" w:color="auto"/>
          </w:divBdr>
          <w:divsChild>
            <w:div w:id="872109548">
              <w:marLeft w:val="0"/>
              <w:marRight w:val="0"/>
              <w:marTop w:val="0"/>
              <w:marBottom w:val="0"/>
              <w:divBdr>
                <w:top w:val="none" w:sz="0" w:space="0" w:color="auto"/>
                <w:left w:val="none" w:sz="0" w:space="0" w:color="auto"/>
                <w:bottom w:val="none" w:sz="0" w:space="0" w:color="auto"/>
                <w:right w:val="none" w:sz="0" w:space="0" w:color="auto"/>
              </w:divBdr>
              <w:divsChild>
                <w:div w:id="63140343">
                  <w:marLeft w:val="390"/>
                  <w:marRight w:val="0"/>
                  <w:marTop w:val="0"/>
                  <w:marBottom w:val="0"/>
                  <w:divBdr>
                    <w:top w:val="none" w:sz="0" w:space="0" w:color="auto"/>
                    <w:left w:val="none" w:sz="0" w:space="0" w:color="auto"/>
                    <w:bottom w:val="none" w:sz="0" w:space="0" w:color="auto"/>
                    <w:right w:val="none" w:sz="0" w:space="0" w:color="auto"/>
                  </w:divBdr>
                  <w:divsChild>
                    <w:div w:id="99634982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522956">
      <w:bodyDiv w:val="1"/>
      <w:marLeft w:val="0"/>
      <w:marRight w:val="0"/>
      <w:marTop w:val="0"/>
      <w:marBottom w:val="0"/>
      <w:divBdr>
        <w:top w:val="none" w:sz="0" w:space="0" w:color="auto"/>
        <w:left w:val="none" w:sz="0" w:space="0" w:color="auto"/>
        <w:bottom w:val="none" w:sz="0" w:space="0" w:color="auto"/>
        <w:right w:val="none" w:sz="0" w:space="0" w:color="auto"/>
      </w:divBdr>
    </w:div>
    <w:div w:id="1268388111">
      <w:bodyDiv w:val="1"/>
      <w:marLeft w:val="0"/>
      <w:marRight w:val="0"/>
      <w:marTop w:val="0"/>
      <w:marBottom w:val="0"/>
      <w:divBdr>
        <w:top w:val="none" w:sz="0" w:space="0" w:color="auto"/>
        <w:left w:val="none" w:sz="0" w:space="0" w:color="auto"/>
        <w:bottom w:val="none" w:sz="0" w:space="0" w:color="auto"/>
        <w:right w:val="none" w:sz="0" w:space="0" w:color="auto"/>
      </w:divBdr>
      <w:divsChild>
        <w:div w:id="1748577735">
          <w:marLeft w:val="0"/>
          <w:marRight w:val="0"/>
          <w:marTop w:val="0"/>
          <w:marBottom w:val="0"/>
          <w:divBdr>
            <w:top w:val="none" w:sz="0" w:space="0" w:color="auto"/>
            <w:left w:val="none" w:sz="0" w:space="0" w:color="auto"/>
            <w:bottom w:val="none" w:sz="0" w:space="0" w:color="auto"/>
            <w:right w:val="none" w:sz="0" w:space="0" w:color="auto"/>
          </w:divBdr>
          <w:divsChild>
            <w:div w:id="45104498">
              <w:marLeft w:val="0"/>
              <w:marRight w:val="0"/>
              <w:marTop w:val="0"/>
              <w:marBottom w:val="0"/>
              <w:divBdr>
                <w:top w:val="none" w:sz="0" w:space="0" w:color="auto"/>
                <w:left w:val="none" w:sz="0" w:space="0" w:color="auto"/>
                <w:bottom w:val="none" w:sz="0" w:space="0" w:color="auto"/>
                <w:right w:val="none" w:sz="0" w:space="0" w:color="auto"/>
              </w:divBdr>
              <w:divsChild>
                <w:div w:id="2051110036">
                  <w:marLeft w:val="390"/>
                  <w:marRight w:val="0"/>
                  <w:marTop w:val="0"/>
                  <w:marBottom w:val="0"/>
                  <w:divBdr>
                    <w:top w:val="none" w:sz="0" w:space="0" w:color="auto"/>
                    <w:left w:val="none" w:sz="0" w:space="0" w:color="auto"/>
                    <w:bottom w:val="none" w:sz="0" w:space="0" w:color="auto"/>
                    <w:right w:val="none" w:sz="0" w:space="0" w:color="auto"/>
                  </w:divBdr>
                  <w:divsChild>
                    <w:div w:id="66894562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595563">
      <w:bodyDiv w:val="1"/>
      <w:marLeft w:val="0"/>
      <w:marRight w:val="0"/>
      <w:marTop w:val="0"/>
      <w:marBottom w:val="0"/>
      <w:divBdr>
        <w:top w:val="none" w:sz="0" w:space="0" w:color="auto"/>
        <w:left w:val="none" w:sz="0" w:space="0" w:color="auto"/>
        <w:bottom w:val="none" w:sz="0" w:space="0" w:color="auto"/>
        <w:right w:val="none" w:sz="0" w:space="0" w:color="auto"/>
      </w:divBdr>
    </w:div>
    <w:div w:id="1298142245">
      <w:bodyDiv w:val="1"/>
      <w:marLeft w:val="0"/>
      <w:marRight w:val="0"/>
      <w:marTop w:val="0"/>
      <w:marBottom w:val="0"/>
      <w:divBdr>
        <w:top w:val="none" w:sz="0" w:space="0" w:color="auto"/>
        <w:left w:val="none" w:sz="0" w:space="0" w:color="auto"/>
        <w:bottom w:val="none" w:sz="0" w:space="0" w:color="auto"/>
        <w:right w:val="none" w:sz="0" w:space="0" w:color="auto"/>
      </w:divBdr>
    </w:div>
    <w:div w:id="1305624731">
      <w:bodyDiv w:val="1"/>
      <w:marLeft w:val="0"/>
      <w:marRight w:val="0"/>
      <w:marTop w:val="0"/>
      <w:marBottom w:val="0"/>
      <w:divBdr>
        <w:top w:val="none" w:sz="0" w:space="0" w:color="auto"/>
        <w:left w:val="none" w:sz="0" w:space="0" w:color="auto"/>
        <w:bottom w:val="none" w:sz="0" w:space="0" w:color="auto"/>
        <w:right w:val="none" w:sz="0" w:space="0" w:color="auto"/>
      </w:divBdr>
      <w:divsChild>
        <w:div w:id="1680237704">
          <w:marLeft w:val="0"/>
          <w:marRight w:val="0"/>
          <w:marTop w:val="0"/>
          <w:marBottom w:val="0"/>
          <w:divBdr>
            <w:top w:val="none" w:sz="0" w:space="0" w:color="auto"/>
            <w:left w:val="none" w:sz="0" w:space="0" w:color="auto"/>
            <w:bottom w:val="none" w:sz="0" w:space="0" w:color="auto"/>
            <w:right w:val="none" w:sz="0" w:space="0" w:color="auto"/>
          </w:divBdr>
          <w:divsChild>
            <w:div w:id="744649105">
              <w:marLeft w:val="0"/>
              <w:marRight w:val="0"/>
              <w:marTop w:val="0"/>
              <w:marBottom w:val="0"/>
              <w:divBdr>
                <w:top w:val="none" w:sz="0" w:space="0" w:color="auto"/>
                <w:left w:val="none" w:sz="0" w:space="0" w:color="auto"/>
                <w:bottom w:val="none" w:sz="0" w:space="0" w:color="auto"/>
                <w:right w:val="none" w:sz="0" w:space="0" w:color="auto"/>
              </w:divBdr>
              <w:divsChild>
                <w:div w:id="1612777971">
                  <w:marLeft w:val="390"/>
                  <w:marRight w:val="0"/>
                  <w:marTop w:val="0"/>
                  <w:marBottom w:val="0"/>
                  <w:divBdr>
                    <w:top w:val="none" w:sz="0" w:space="0" w:color="auto"/>
                    <w:left w:val="none" w:sz="0" w:space="0" w:color="auto"/>
                    <w:bottom w:val="none" w:sz="0" w:space="0" w:color="auto"/>
                    <w:right w:val="none" w:sz="0" w:space="0" w:color="auto"/>
                  </w:divBdr>
                  <w:divsChild>
                    <w:div w:id="44913289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524724">
      <w:bodyDiv w:val="1"/>
      <w:marLeft w:val="0"/>
      <w:marRight w:val="0"/>
      <w:marTop w:val="0"/>
      <w:marBottom w:val="0"/>
      <w:divBdr>
        <w:top w:val="none" w:sz="0" w:space="0" w:color="auto"/>
        <w:left w:val="none" w:sz="0" w:space="0" w:color="auto"/>
        <w:bottom w:val="none" w:sz="0" w:space="0" w:color="auto"/>
        <w:right w:val="none" w:sz="0" w:space="0" w:color="auto"/>
      </w:divBdr>
    </w:div>
    <w:div w:id="1337924205">
      <w:bodyDiv w:val="1"/>
      <w:marLeft w:val="0"/>
      <w:marRight w:val="0"/>
      <w:marTop w:val="0"/>
      <w:marBottom w:val="0"/>
      <w:divBdr>
        <w:top w:val="none" w:sz="0" w:space="0" w:color="auto"/>
        <w:left w:val="none" w:sz="0" w:space="0" w:color="auto"/>
        <w:bottom w:val="none" w:sz="0" w:space="0" w:color="auto"/>
        <w:right w:val="none" w:sz="0" w:space="0" w:color="auto"/>
      </w:divBdr>
    </w:div>
    <w:div w:id="1341815419">
      <w:bodyDiv w:val="1"/>
      <w:marLeft w:val="0"/>
      <w:marRight w:val="0"/>
      <w:marTop w:val="0"/>
      <w:marBottom w:val="0"/>
      <w:divBdr>
        <w:top w:val="none" w:sz="0" w:space="0" w:color="auto"/>
        <w:left w:val="none" w:sz="0" w:space="0" w:color="auto"/>
        <w:bottom w:val="none" w:sz="0" w:space="0" w:color="auto"/>
        <w:right w:val="none" w:sz="0" w:space="0" w:color="auto"/>
      </w:divBdr>
      <w:divsChild>
        <w:div w:id="805590494">
          <w:marLeft w:val="0"/>
          <w:marRight w:val="0"/>
          <w:marTop w:val="0"/>
          <w:marBottom w:val="0"/>
          <w:divBdr>
            <w:top w:val="none" w:sz="0" w:space="0" w:color="auto"/>
            <w:left w:val="none" w:sz="0" w:space="0" w:color="auto"/>
            <w:bottom w:val="none" w:sz="0" w:space="0" w:color="auto"/>
            <w:right w:val="none" w:sz="0" w:space="0" w:color="auto"/>
          </w:divBdr>
          <w:divsChild>
            <w:div w:id="1431004992">
              <w:marLeft w:val="0"/>
              <w:marRight w:val="0"/>
              <w:marTop w:val="0"/>
              <w:marBottom w:val="0"/>
              <w:divBdr>
                <w:top w:val="none" w:sz="0" w:space="0" w:color="auto"/>
                <w:left w:val="none" w:sz="0" w:space="0" w:color="auto"/>
                <w:bottom w:val="none" w:sz="0" w:space="0" w:color="auto"/>
                <w:right w:val="none" w:sz="0" w:space="0" w:color="auto"/>
              </w:divBdr>
              <w:divsChild>
                <w:div w:id="1370301731">
                  <w:marLeft w:val="390"/>
                  <w:marRight w:val="0"/>
                  <w:marTop w:val="0"/>
                  <w:marBottom w:val="0"/>
                  <w:divBdr>
                    <w:top w:val="none" w:sz="0" w:space="0" w:color="auto"/>
                    <w:left w:val="none" w:sz="0" w:space="0" w:color="auto"/>
                    <w:bottom w:val="none" w:sz="0" w:space="0" w:color="auto"/>
                    <w:right w:val="none" w:sz="0" w:space="0" w:color="auto"/>
                  </w:divBdr>
                  <w:divsChild>
                    <w:div w:id="130554509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355439">
      <w:bodyDiv w:val="1"/>
      <w:marLeft w:val="0"/>
      <w:marRight w:val="0"/>
      <w:marTop w:val="0"/>
      <w:marBottom w:val="0"/>
      <w:divBdr>
        <w:top w:val="none" w:sz="0" w:space="0" w:color="auto"/>
        <w:left w:val="none" w:sz="0" w:space="0" w:color="auto"/>
        <w:bottom w:val="none" w:sz="0" w:space="0" w:color="auto"/>
        <w:right w:val="none" w:sz="0" w:space="0" w:color="auto"/>
      </w:divBdr>
      <w:divsChild>
        <w:div w:id="1218779663">
          <w:marLeft w:val="0"/>
          <w:marRight w:val="0"/>
          <w:marTop w:val="0"/>
          <w:marBottom w:val="0"/>
          <w:divBdr>
            <w:top w:val="none" w:sz="0" w:space="0" w:color="auto"/>
            <w:left w:val="none" w:sz="0" w:space="0" w:color="auto"/>
            <w:bottom w:val="none" w:sz="0" w:space="0" w:color="auto"/>
            <w:right w:val="none" w:sz="0" w:space="0" w:color="auto"/>
          </w:divBdr>
          <w:divsChild>
            <w:div w:id="1701668246">
              <w:marLeft w:val="0"/>
              <w:marRight w:val="0"/>
              <w:marTop w:val="0"/>
              <w:marBottom w:val="0"/>
              <w:divBdr>
                <w:top w:val="none" w:sz="0" w:space="0" w:color="auto"/>
                <w:left w:val="none" w:sz="0" w:space="0" w:color="auto"/>
                <w:bottom w:val="none" w:sz="0" w:space="0" w:color="auto"/>
                <w:right w:val="none" w:sz="0" w:space="0" w:color="auto"/>
              </w:divBdr>
              <w:divsChild>
                <w:div w:id="45839301">
                  <w:marLeft w:val="390"/>
                  <w:marRight w:val="0"/>
                  <w:marTop w:val="0"/>
                  <w:marBottom w:val="0"/>
                  <w:divBdr>
                    <w:top w:val="none" w:sz="0" w:space="0" w:color="auto"/>
                    <w:left w:val="none" w:sz="0" w:space="0" w:color="auto"/>
                    <w:bottom w:val="none" w:sz="0" w:space="0" w:color="auto"/>
                    <w:right w:val="none" w:sz="0" w:space="0" w:color="auto"/>
                  </w:divBdr>
                  <w:divsChild>
                    <w:div w:id="155747512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327554">
      <w:bodyDiv w:val="1"/>
      <w:marLeft w:val="0"/>
      <w:marRight w:val="0"/>
      <w:marTop w:val="0"/>
      <w:marBottom w:val="0"/>
      <w:divBdr>
        <w:top w:val="none" w:sz="0" w:space="0" w:color="auto"/>
        <w:left w:val="none" w:sz="0" w:space="0" w:color="auto"/>
        <w:bottom w:val="none" w:sz="0" w:space="0" w:color="auto"/>
        <w:right w:val="none" w:sz="0" w:space="0" w:color="auto"/>
      </w:divBdr>
      <w:divsChild>
        <w:div w:id="1568225196">
          <w:marLeft w:val="0"/>
          <w:marRight w:val="0"/>
          <w:marTop w:val="0"/>
          <w:marBottom w:val="0"/>
          <w:divBdr>
            <w:top w:val="none" w:sz="0" w:space="0" w:color="auto"/>
            <w:left w:val="none" w:sz="0" w:space="0" w:color="auto"/>
            <w:bottom w:val="none" w:sz="0" w:space="0" w:color="auto"/>
            <w:right w:val="none" w:sz="0" w:space="0" w:color="auto"/>
          </w:divBdr>
          <w:divsChild>
            <w:div w:id="456990801">
              <w:marLeft w:val="0"/>
              <w:marRight w:val="0"/>
              <w:marTop w:val="0"/>
              <w:marBottom w:val="0"/>
              <w:divBdr>
                <w:top w:val="none" w:sz="0" w:space="0" w:color="auto"/>
                <w:left w:val="none" w:sz="0" w:space="0" w:color="auto"/>
                <w:bottom w:val="none" w:sz="0" w:space="0" w:color="auto"/>
                <w:right w:val="none" w:sz="0" w:space="0" w:color="auto"/>
              </w:divBdr>
              <w:divsChild>
                <w:div w:id="1905335936">
                  <w:marLeft w:val="390"/>
                  <w:marRight w:val="0"/>
                  <w:marTop w:val="0"/>
                  <w:marBottom w:val="0"/>
                  <w:divBdr>
                    <w:top w:val="none" w:sz="0" w:space="0" w:color="auto"/>
                    <w:left w:val="none" w:sz="0" w:space="0" w:color="auto"/>
                    <w:bottom w:val="none" w:sz="0" w:space="0" w:color="auto"/>
                    <w:right w:val="none" w:sz="0" w:space="0" w:color="auto"/>
                  </w:divBdr>
                  <w:divsChild>
                    <w:div w:id="163112909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459022">
      <w:bodyDiv w:val="1"/>
      <w:marLeft w:val="0"/>
      <w:marRight w:val="0"/>
      <w:marTop w:val="0"/>
      <w:marBottom w:val="0"/>
      <w:divBdr>
        <w:top w:val="none" w:sz="0" w:space="0" w:color="auto"/>
        <w:left w:val="none" w:sz="0" w:space="0" w:color="auto"/>
        <w:bottom w:val="none" w:sz="0" w:space="0" w:color="auto"/>
        <w:right w:val="none" w:sz="0" w:space="0" w:color="auto"/>
      </w:divBdr>
      <w:divsChild>
        <w:div w:id="562302095">
          <w:marLeft w:val="0"/>
          <w:marRight w:val="0"/>
          <w:marTop w:val="0"/>
          <w:marBottom w:val="0"/>
          <w:divBdr>
            <w:top w:val="none" w:sz="0" w:space="0" w:color="auto"/>
            <w:left w:val="none" w:sz="0" w:space="0" w:color="auto"/>
            <w:bottom w:val="none" w:sz="0" w:space="0" w:color="auto"/>
            <w:right w:val="none" w:sz="0" w:space="0" w:color="auto"/>
          </w:divBdr>
          <w:divsChild>
            <w:div w:id="1845782453">
              <w:marLeft w:val="0"/>
              <w:marRight w:val="0"/>
              <w:marTop w:val="0"/>
              <w:marBottom w:val="0"/>
              <w:divBdr>
                <w:top w:val="none" w:sz="0" w:space="0" w:color="auto"/>
                <w:left w:val="none" w:sz="0" w:space="0" w:color="auto"/>
                <w:bottom w:val="none" w:sz="0" w:space="0" w:color="auto"/>
                <w:right w:val="none" w:sz="0" w:space="0" w:color="auto"/>
              </w:divBdr>
              <w:divsChild>
                <w:div w:id="1412971163">
                  <w:marLeft w:val="390"/>
                  <w:marRight w:val="0"/>
                  <w:marTop w:val="0"/>
                  <w:marBottom w:val="0"/>
                  <w:divBdr>
                    <w:top w:val="none" w:sz="0" w:space="0" w:color="auto"/>
                    <w:left w:val="none" w:sz="0" w:space="0" w:color="auto"/>
                    <w:bottom w:val="none" w:sz="0" w:space="0" w:color="auto"/>
                    <w:right w:val="none" w:sz="0" w:space="0" w:color="auto"/>
                  </w:divBdr>
                  <w:divsChild>
                    <w:div w:id="71836436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505547">
      <w:bodyDiv w:val="1"/>
      <w:marLeft w:val="0"/>
      <w:marRight w:val="0"/>
      <w:marTop w:val="0"/>
      <w:marBottom w:val="0"/>
      <w:divBdr>
        <w:top w:val="none" w:sz="0" w:space="0" w:color="auto"/>
        <w:left w:val="none" w:sz="0" w:space="0" w:color="auto"/>
        <w:bottom w:val="none" w:sz="0" w:space="0" w:color="auto"/>
        <w:right w:val="none" w:sz="0" w:space="0" w:color="auto"/>
      </w:divBdr>
      <w:divsChild>
        <w:div w:id="1029796053">
          <w:marLeft w:val="0"/>
          <w:marRight w:val="0"/>
          <w:marTop w:val="0"/>
          <w:marBottom w:val="0"/>
          <w:divBdr>
            <w:top w:val="none" w:sz="0" w:space="0" w:color="auto"/>
            <w:left w:val="none" w:sz="0" w:space="0" w:color="auto"/>
            <w:bottom w:val="none" w:sz="0" w:space="0" w:color="auto"/>
            <w:right w:val="none" w:sz="0" w:space="0" w:color="auto"/>
          </w:divBdr>
          <w:divsChild>
            <w:div w:id="1026906960">
              <w:marLeft w:val="0"/>
              <w:marRight w:val="0"/>
              <w:marTop w:val="0"/>
              <w:marBottom w:val="0"/>
              <w:divBdr>
                <w:top w:val="none" w:sz="0" w:space="0" w:color="auto"/>
                <w:left w:val="none" w:sz="0" w:space="0" w:color="auto"/>
                <w:bottom w:val="none" w:sz="0" w:space="0" w:color="auto"/>
                <w:right w:val="none" w:sz="0" w:space="0" w:color="auto"/>
              </w:divBdr>
              <w:divsChild>
                <w:div w:id="1066564385">
                  <w:marLeft w:val="390"/>
                  <w:marRight w:val="0"/>
                  <w:marTop w:val="0"/>
                  <w:marBottom w:val="0"/>
                  <w:divBdr>
                    <w:top w:val="none" w:sz="0" w:space="0" w:color="auto"/>
                    <w:left w:val="none" w:sz="0" w:space="0" w:color="auto"/>
                    <w:bottom w:val="none" w:sz="0" w:space="0" w:color="auto"/>
                    <w:right w:val="none" w:sz="0" w:space="0" w:color="auto"/>
                  </w:divBdr>
                  <w:divsChild>
                    <w:div w:id="181274882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003467">
      <w:bodyDiv w:val="1"/>
      <w:marLeft w:val="0"/>
      <w:marRight w:val="0"/>
      <w:marTop w:val="0"/>
      <w:marBottom w:val="0"/>
      <w:divBdr>
        <w:top w:val="none" w:sz="0" w:space="0" w:color="auto"/>
        <w:left w:val="none" w:sz="0" w:space="0" w:color="auto"/>
        <w:bottom w:val="none" w:sz="0" w:space="0" w:color="auto"/>
        <w:right w:val="none" w:sz="0" w:space="0" w:color="auto"/>
      </w:divBdr>
    </w:div>
    <w:div w:id="1376194218">
      <w:bodyDiv w:val="1"/>
      <w:marLeft w:val="0"/>
      <w:marRight w:val="0"/>
      <w:marTop w:val="0"/>
      <w:marBottom w:val="0"/>
      <w:divBdr>
        <w:top w:val="none" w:sz="0" w:space="0" w:color="auto"/>
        <w:left w:val="none" w:sz="0" w:space="0" w:color="auto"/>
        <w:bottom w:val="none" w:sz="0" w:space="0" w:color="auto"/>
        <w:right w:val="none" w:sz="0" w:space="0" w:color="auto"/>
      </w:divBdr>
      <w:divsChild>
        <w:div w:id="997542262">
          <w:marLeft w:val="0"/>
          <w:marRight w:val="0"/>
          <w:marTop w:val="0"/>
          <w:marBottom w:val="0"/>
          <w:divBdr>
            <w:top w:val="none" w:sz="0" w:space="0" w:color="auto"/>
            <w:left w:val="none" w:sz="0" w:space="0" w:color="auto"/>
            <w:bottom w:val="none" w:sz="0" w:space="0" w:color="auto"/>
            <w:right w:val="none" w:sz="0" w:space="0" w:color="auto"/>
          </w:divBdr>
          <w:divsChild>
            <w:div w:id="1575551955">
              <w:marLeft w:val="0"/>
              <w:marRight w:val="0"/>
              <w:marTop w:val="0"/>
              <w:marBottom w:val="0"/>
              <w:divBdr>
                <w:top w:val="none" w:sz="0" w:space="0" w:color="auto"/>
                <w:left w:val="none" w:sz="0" w:space="0" w:color="auto"/>
                <w:bottom w:val="none" w:sz="0" w:space="0" w:color="auto"/>
                <w:right w:val="none" w:sz="0" w:space="0" w:color="auto"/>
              </w:divBdr>
              <w:divsChild>
                <w:div w:id="686442757">
                  <w:marLeft w:val="390"/>
                  <w:marRight w:val="0"/>
                  <w:marTop w:val="0"/>
                  <w:marBottom w:val="0"/>
                  <w:divBdr>
                    <w:top w:val="none" w:sz="0" w:space="0" w:color="auto"/>
                    <w:left w:val="none" w:sz="0" w:space="0" w:color="auto"/>
                    <w:bottom w:val="none" w:sz="0" w:space="0" w:color="auto"/>
                    <w:right w:val="none" w:sz="0" w:space="0" w:color="auto"/>
                  </w:divBdr>
                  <w:divsChild>
                    <w:div w:id="154763873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53759">
      <w:bodyDiv w:val="1"/>
      <w:marLeft w:val="0"/>
      <w:marRight w:val="0"/>
      <w:marTop w:val="0"/>
      <w:marBottom w:val="0"/>
      <w:divBdr>
        <w:top w:val="none" w:sz="0" w:space="0" w:color="auto"/>
        <w:left w:val="none" w:sz="0" w:space="0" w:color="auto"/>
        <w:bottom w:val="none" w:sz="0" w:space="0" w:color="auto"/>
        <w:right w:val="none" w:sz="0" w:space="0" w:color="auto"/>
      </w:divBdr>
      <w:divsChild>
        <w:div w:id="1641376307">
          <w:marLeft w:val="0"/>
          <w:marRight w:val="0"/>
          <w:marTop w:val="0"/>
          <w:marBottom w:val="0"/>
          <w:divBdr>
            <w:top w:val="none" w:sz="0" w:space="0" w:color="auto"/>
            <w:left w:val="none" w:sz="0" w:space="0" w:color="auto"/>
            <w:bottom w:val="none" w:sz="0" w:space="0" w:color="auto"/>
            <w:right w:val="none" w:sz="0" w:space="0" w:color="auto"/>
          </w:divBdr>
          <w:divsChild>
            <w:div w:id="1237284424">
              <w:marLeft w:val="0"/>
              <w:marRight w:val="0"/>
              <w:marTop w:val="0"/>
              <w:marBottom w:val="0"/>
              <w:divBdr>
                <w:top w:val="none" w:sz="0" w:space="0" w:color="auto"/>
                <w:left w:val="none" w:sz="0" w:space="0" w:color="auto"/>
                <w:bottom w:val="none" w:sz="0" w:space="0" w:color="auto"/>
                <w:right w:val="none" w:sz="0" w:space="0" w:color="auto"/>
              </w:divBdr>
              <w:divsChild>
                <w:div w:id="1571382047">
                  <w:marLeft w:val="390"/>
                  <w:marRight w:val="0"/>
                  <w:marTop w:val="0"/>
                  <w:marBottom w:val="0"/>
                  <w:divBdr>
                    <w:top w:val="none" w:sz="0" w:space="0" w:color="auto"/>
                    <w:left w:val="none" w:sz="0" w:space="0" w:color="auto"/>
                    <w:bottom w:val="none" w:sz="0" w:space="0" w:color="auto"/>
                    <w:right w:val="none" w:sz="0" w:space="0" w:color="auto"/>
                  </w:divBdr>
                  <w:divsChild>
                    <w:div w:id="94411505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23793">
      <w:bodyDiv w:val="1"/>
      <w:marLeft w:val="0"/>
      <w:marRight w:val="0"/>
      <w:marTop w:val="0"/>
      <w:marBottom w:val="0"/>
      <w:divBdr>
        <w:top w:val="none" w:sz="0" w:space="0" w:color="auto"/>
        <w:left w:val="none" w:sz="0" w:space="0" w:color="auto"/>
        <w:bottom w:val="none" w:sz="0" w:space="0" w:color="auto"/>
        <w:right w:val="none" w:sz="0" w:space="0" w:color="auto"/>
      </w:divBdr>
      <w:divsChild>
        <w:div w:id="1769890511">
          <w:marLeft w:val="0"/>
          <w:marRight w:val="0"/>
          <w:marTop w:val="0"/>
          <w:marBottom w:val="0"/>
          <w:divBdr>
            <w:top w:val="none" w:sz="0" w:space="0" w:color="auto"/>
            <w:left w:val="none" w:sz="0" w:space="0" w:color="auto"/>
            <w:bottom w:val="none" w:sz="0" w:space="0" w:color="auto"/>
            <w:right w:val="none" w:sz="0" w:space="0" w:color="auto"/>
          </w:divBdr>
          <w:divsChild>
            <w:div w:id="107895293">
              <w:marLeft w:val="0"/>
              <w:marRight w:val="0"/>
              <w:marTop w:val="0"/>
              <w:marBottom w:val="0"/>
              <w:divBdr>
                <w:top w:val="none" w:sz="0" w:space="0" w:color="auto"/>
                <w:left w:val="none" w:sz="0" w:space="0" w:color="auto"/>
                <w:bottom w:val="none" w:sz="0" w:space="0" w:color="auto"/>
                <w:right w:val="none" w:sz="0" w:space="0" w:color="auto"/>
              </w:divBdr>
              <w:divsChild>
                <w:div w:id="535310673">
                  <w:marLeft w:val="390"/>
                  <w:marRight w:val="0"/>
                  <w:marTop w:val="0"/>
                  <w:marBottom w:val="0"/>
                  <w:divBdr>
                    <w:top w:val="none" w:sz="0" w:space="0" w:color="auto"/>
                    <w:left w:val="none" w:sz="0" w:space="0" w:color="auto"/>
                    <w:bottom w:val="none" w:sz="0" w:space="0" w:color="auto"/>
                    <w:right w:val="none" w:sz="0" w:space="0" w:color="auto"/>
                  </w:divBdr>
                  <w:divsChild>
                    <w:div w:id="91639845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534392">
      <w:bodyDiv w:val="1"/>
      <w:marLeft w:val="0"/>
      <w:marRight w:val="0"/>
      <w:marTop w:val="0"/>
      <w:marBottom w:val="0"/>
      <w:divBdr>
        <w:top w:val="none" w:sz="0" w:space="0" w:color="auto"/>
        <w:left w:val="none" w:sz="0" w:space="0" w:color="auto"/>
        <w:bottom w:val="none" w:sz="0" w:space="0" w:color="auto"/>
        <w:right w:val="none" w:sz="0" w:space="0" w:color="auto"/>
      </w:divBdr>
      <w:divsChild>
        <w:div w:id="1437795103">
          <w:marLeft w:val="0"/>
          <w:marRight w:val="0"/>
          <w:marTop w:val="0"/>
          <w:marBottom w:val="0"/>
          <w:divBdr>
            <w:top w:val="none" w:sz="0" w:space="0" w:color="auto"/>
            <w:left w:val="none" w:sz="0" w:space="0" w:color="auto"/>
            <w:bottom w:val="none" w:sz="0" w:space="0" w:color="auto"/>
            <w:right w:val="none" w:sz="0" w:space="0" w:color="auto"/>
          </w:divBdr>
          <w:divsChild>
            <w:div w:id="1959292818">
              <w:marLeft w:val="0"/>
              <w:marRight w:val="0"/>
              <w:marTop w:val="0"/>
              <w:marBottom w:val="0"/>
              <w:divBdr>
                <w:top w:val="none" w:sz="0" w:space="0" w:color="auto"/>
                <w:left w:val="none" w:sz="0" w:space="0" w:color="auto"/>
                <w:bottom w:val="none" w:sz="0" w:space="0" w:color="auto"/>
                <w:right w:val="none" w:sz="0" w:space="0" w:color="auto"/>
              </w:divBdr>
              <w:divsChild>
                <w:div w:id="1204901437">
                  <w:marLeft w:val="390"/>
                  <w:marRight w:val="0"/>
                  <w:marTop w:val="0"/>
                  <w:marBottom w:val="0"/>
                  <w:divBdr>
                    <w:top w:val="none" w:sz="0" w:space="0" w:color="auto"/>
                    <w:left w:val="none" w:sz="0" w:space="0" w:color="auto"/>
                    <w:bottom w:val="none" w:sz="0" w:space="0" w:color="auto"/>
                    <w:right w:val="none" w:sz="0" w:space="0" w:color="auto"/>
                  </w:divBdr>
                  <w:divsChild>
                    <w:div w:id="58716069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74918">
      <w:bodyDiv w:val="1"/>
      <w:marLeft w:val="0"/>
      <w:marRight w:val="0"/>
      <w:marTop w:val="0"/>
      <w:marBottom w:val="0"/>
      <w:divBdr>
        <w:top w:val="none" w:sz="0" w:space="0" w:color="auto"/>
        <w:left w:val="none" w:sz="0" w:space="0" w:color="auto"/>
        <w:bottom w:val="none" w:sz="0" w:space="0" w:color="auto"/>
        <w:right w:val="none" w:sz="0" w:space="0" w:color="auto"/>
      </w:divBdr>
      <w:divsChild>
        <w:div w:id="411051376">
          <w:marLeft w:val="0"/>
          <w:marRight w:val="0"/>
          <w:marTop w:val="0"/>
          <w:marBottom w:val="0"/>
          <w:divBdr>
            <w:top w:val="none" w:sz="0" w:space="0" w:color="auto"/>
            <w:left w:val="none" w:sz="0" w:space="0" w:color="auto"/>
            <w:bottom w:val="none" w:sz="0" w:space="0" w:color="auto"/>
            <w:right w:val="none" w:sz="0" w:space="0" w:color="auto"/>
          </w:divBdr>
          <w:divsChild>
            <w:div w:id="592057816">
              <w:marLeft w:val="0"/>
              <w:marRight w:val="0"/>
              <w:marTop w:val="0"/>
              <w:marBottom w:val="0"/>
              <w:divBdr>
                <w:top w:val="none" w:sz="0" w:space="0" w:color="auto"/>
                <w:left w:val="none" w:sz="0" w:space="0" w:color="auto"/>
                <w:bottom w:val="none" w:sz="0" w:space="0" w:color="auto"/>
                <w:right w:val="none" w:sz="0" w:space="0" w:color="auto"/>
              </w:divBdr>
              <w:divsChild>
                <w:div w:id="568225257">
                  <w:marLeft w:val="390"/>
                  <w:marRight w:val="0"/>
                  <w:marTop w:val="0"/>
                  <w:marBottom w:val="0"/>
                  <w:divBdr>
                    <w:top w:val="none" w:sz="0" w:space="0" w:color="auto"/>
                    <w:left w:val="none" w:sz="0" w:space="0" w:color="auto"/>
                    <w:bottom w:val="none" w:sz="0" w:space="0" w:color="auto"/>
                    <w:right w:val="none" w:sz="0" w:space="0" w:color="auto"/>
                  </w:divBdr>
                  <w:divsChild>
                    <w:div w:id="49795926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907059">
      <w:bodyDiv w:val="1"/>
      <w:marLeft w:val="0"/>
      <w:marRight w:val="0"/>
      <w:marTop w:val="0"/>
      <w:marBottom w:val="0"/>
      <w:divBdr>
        <w:top w:val="none" w:sz="0" w:space="0" w:color="auto"/>
        <w:left w:val="none" w:sz="0" w:space="0" w:color="auto"/>
        <w:bottom w:val="none" w:sz="0" w:space="0" w:color="auto"/>
        <w:right w:val="none" w:sz="0" w:space="0" w:color="auto"/>
      </w:divBdr>
      <w:divsChild>
        <w:div w:id="1722091633">
          <w:marLeft w:val="0"/>
          <w:marRight w:val="0"/>
          <w:marTop w:val="0"/>
          <w:marBottom w:val="0"/>
          <w:divBdr>
            <w:top w:val="none" w:sz="0" w:space="0" w:color="auto"/>
            <w:left w:val="none" w:sz="0" w:space="0" w:color="auto"/>
            <w:bottom w:val="none" w:sz="0" w:space="0" w:color="auto"/>
            <w:right w:val="none" w:sz="0" w:space="0" w:color="auto"/>
          </w:divBdr>
          <w:divsChild>
            <w:div w:id="733700302">
              <w:marLeft w:val="0"/>
              <w:marRight w:val="0"/>
              <w:marTop w:val="0"/>
              <w:marBottom w:val="0"/>
              <w:divBdr>
                <w:top w:val="none" w:sz="0" w:space="0" w:color="auto"/>
                <w:left w:val="none" w:sz="0" w:space="0" w:color="auto"/>
                <w:bottom w:val="none" w:sz="0" w:space="0" w:color="auto"/>
                <w:right w:val="none" w:sz="0" w:space="0" w:color="auto"/>
              </w:divBdr>
              <w:divsChild>
                <w:div w:id="1275096049">
                  <w:marLeft w:val="390"/>
                  <w:marRight w:val="0"/>
                  <w:marTop w:val="0"/>
                  <w:marBottom w:val="0"/>
                  <w:divBdr>
                    <w:top w:val="none" w:sz="0" w:space="0" w:color="auto"/>
                    <w:left w:val="none" w:sz="0" w:space="0" w:color="auto"/>
                    <w:bottom w:val="none" w:sz="0" w:space="0" w:color="auto"/>
                    <w:right w:val="none" w:sz="0" w:space="0" w:color="auto"/>
                  </w:divBdr>
                  <w:divsChild>
                    <w:div w:id="66632573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039202">
      <w:bodyDiv w:val="1"/>
      <w:marLeft w:val="0"/>
      <w:marRight w:val="0"/>
      <w:marTop w:val="0"/>
      <w:marBottom w:val="0"/>
      <w:divBdr>
        <w:top w:val="none" w:sz="0" w:space="0" w:color="auto"/>
        <w:left w:val="none" w:sz="0" w:space="0" w:color="auto"/>
        <w:bottom w:val="none" w:sz="0" w:space="0" w:color="auto"/>
        <w:right w:val="none" w:sz="0" w:space="0" w:color="auto"/>
      </w:divBdr>
      <w:divsChild>
        <w:div w:id="931355700">
          <w:marLeft w:val="0"/>
          <w:marRight w:val="0"/>
          <w:marTop w:val="0"/>
          <w:marBottom w:val="0"/>
          <w:divBdr>
            <w:top w:val="none" w:sz="0" w:space="0" w:color="auto"/>
            <w:left w:val="none" w:sz="0" w:space="0" w:color="auto"/>
            <w:bottom w:val="none" w:sz="0" w:space="0" w:color="auto"/>
            <w:right w:val="none" w:sz="0" w:space="0" w:color="auto"/>
          </w:divBdr>
          <w:divsChild>
            <w:div w:id="2144039035">
              <w:marLeft w:val="0"/>
              <w:marRight w:val="0"/>
              <w:marTop w:val="0"/>
              <w:marBottom w:val="0"/>
              <w:divBdr>
                <w:top w:val="none" w:sz="0" w:space="0" w:color="auto"/>
                <w:left w:val="none" w:sz="0" w:space="0" w:color="auto"/>
                <w:bottom w:val="none" w:sz="0" w:space="0" w:color="auto"/>
                <w:right w:val="none" w:sz="0" w:space="0" w:color="auto"/>
              </w:divBdr>
              <w:divsChild>
                <w:div w:id="736627899">
                  <w:marLeft w:val="390"/>
                  <w:marRight w:val="0"/>
                  <w:marTop w:val="0"/>
                  <w:marBottom w:val="0"/>
                  <w:divBdr>
                    <w:top w:val="none" w:sz="0" w:space="0" w:color="auto"/>
                    <w:left w:val="none" w:sz="0" w:space="0" w:color="auto"/>
                    <w:bottom w:val="none" w:sz="0" w:space="0" w:color="auto"/>
                    <w:right w:val="none" w:sz="0" w:space="0" w:color="auto"/>
                  </w:divBdr>
                  <w:divsChild>
                    <w:div w:id="58912244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098853">
      <w:bodyDiv w:val="1"/>
      <w:marLeft w:val="0"/>
      <w:marRight w:val="0"/>
      <w:marTop w:val="0"/>
      <w:marBottom w:val="0"/>
      <w:divBdr>
        <w:top w:val="none" w:sz="0" w:space="0" w:color="auto"/>
        <w:left w:val="none" w:sz="0" w:space="0" w:color="auto"/>
        <w:bottom w:val="none" w:sz="0" w:space="0" w:color="auto"/>
        <w:right w:val="none" w:sz="0" w:space="0" w:color="auto"/>
      </w:divBdr>
    </w:div>
    <w:div w:id="1453743830">
      <w:bodyDiv w:val="1"/>
      <w:marLeft w:val="0"/>
      <w:marRight w:val="0"/>
      <w:marTop w:val="0"/>
      <w:marBottom w:val="0"/>
      <w:divBdr>
        <w:top w:val="none" w:sz="0" w:space="0" w:color="auto"/>
        <w:left w:val="none" w:sz="0" w:space="0" w:color="auto"/>
        <w:bottom w:val="none" w:sz="0" w:space="0" w:color="auto"/>
        <w:right w:val="none" w:sz="0" w:space="0" w:color="auto"/>
      </w:divBdr>
    </w:div>
    <w:div w:id="1453792292">
      <w:bodyDiv w:val="1"/>
      <w:marLeft w:val="0"/>
      <w:marRight w:val="0"/>
      <w:marTop w:val="0"/>
      <w:marBottom w:val="0"/>
      <w:divBdr>
        <w:top w:val="none" w:sz="0" w:space="0" w:color="auto"/>
        <w:left w:val="none" w:sz="0" w:space="0" w:color="auto"/>
        <w:bottom w:val="none" w:sz="0" w:space="0" w:color="auto"/>
        <w:right w:val="none" w:sz="0" w:space="0" w:color="auto"/>
      </w:divBdr>
    </w:div>
    <w:div w:id="1456099089">
      <w:bodyDiv w:val="1"/>
      <w:marLeft w:val="0"/>
      <w:marRight w:val="0"/>
      <w:marTop w:val="0"/>
      <w:marBottom w:val="0"/>
      <w:divBdr>
        <w:top w:val="none" w:sz="0" w:space="0" w:color="auto"/>
        <w:left w:val="none" w:sz="0" w:space="0" w:color="auto"/>
        <w:bottom w:val="none" w:sz="0" w:space="0" w:color="auto"/>
        <w:right w:val="none" w:sz="0" w:space="0" w:color="auto"/>
      </w:divBdr>
      <w:divsChild>
        <w:div w:id="1979146896">
          <w:marLeft w:val="0"/>
          <w:marRight w:val="0"/>
          <w:marTop w:val="0"/>
          <w:marBottom w:val="0"/>
          <w:divBdr>
            <w:top w:val="none" w:sz="0" w:space="0" w:color="auto"/>
            <w:left w:val="none" w:sz="0" w:space="0" w:color="auto"/>
            <w:bottom w:val="none" w:sz="0" w:space="0" w:color="auto"/>
            <w:right w:val="none" w:sz="0" w:space="0" w:color="auto"/>
          </w:divBdr>
          <w:divsChild>
            <w:div w:id="386925671">
              <w:marLeft w:val="0"/>
              <w:marRight w:val="0"/>
              <w:marTop w:val="0"/>
              <w:marBottom w:val="0"/>
              <w:divBdr>
                <w:top w:val="none" w:sz="0" w:space="0" w:color="auto"/>
                <w:left w:val="none" w:sz="0" w:space="0" w:color="auto"/>
                <w:bottom w:val="none" w:sz="0" w:space="0" w:color="auto"/>
                <w:right w:val="none" w:sz="0" w:space="0" w:color="auto"/>
              </w:divBdr>
              <w:divsChild>
                <w:div w:id="1082727506">
                  <w:marLeft w:val="390"/>
                  <w:marRight w:val="0"/>
                  <w:marTop w:val="0"/>
                  <w:marBottom w:val="0"/>
                  <w:divBdr>
                    <w:top w:val="none" w:sz="0" w:space="0" w:color="auto"/>
                    <w:left w:val="none" w:sz="0" w:space="0" w:color="auto"/>
                    <w:bottom w:val="none" w:sz="0" w:space="0" w:color="auto"/>
                    <w:right w:val="none" w:sz="0" w:space="0" w:color="auto"/>
                  </w:divBdr>
                  <w:divsChild>
                    <w:div w:id="67183200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071706">
      <w:bodyDiv w:val="1"/>
      <w:marLeft w:val="0"/>
      <w:marRight w:val="0"/>
      <w:marTop w:val="0"/>
      <w:marBottom w:val="0"/>
      <w:divBdr>
        <w:top w:val="none" w:sz="0" w:space="0" w:color="auto"/>
        <w:left w:val="none" w:sz="0" w:space="0" w:color="auto"/>
        <w:bottom w:val="none" w:sz="0" w:space="0" w:color="auto"/>
        <w:right w:val="none" w:sz="0" w:space="0" w:color="auto"/>
      </w:divBdr>
      <w:divsChild>
        <w:div w:id="1461996201">
          <w:marLeft w:val="0"/>
          <w:marRight w:val="0"/>
          <w:marTop w:val="0"/>
          <w:marBottom w:val="0"/>
          <w:divBdr>
            <w:top w:val="none" w:sz="0" w:space="0" w:color="auto"/>
            <w:left w:val="none" w:sz="0" w:space="0" w:color="auto"/>
            <w:bottom w:val="none" w:sz="0" w:space="0" w:color="auto"/>
            <w:right w:val="none" w:sz="0" w:space="0" w:color="auto"/>
          </w:divBdr>
          <w:divsChild>
            <w:div w:id="1677075437">
              <w:marLeft w:val="0"/>
              <w:marRight w:val="0"/>
              <w:marTop w:val="0"/>
              <w:marBottom w:val="0"/>
              <w:divBdr>
                <w:top w:val="none" w:sz="0" w:space="0" w:color="auto"/>
                <w:left w:val="none" w:sz="0" w:space="0" w:color="auto"/>
                <w:bottom w:val="none" w:sz="0" w:space="0" w:color="auto"/>
                <w:right w:val="none" w:sz="0" w:space="0" w:color="auto"/>
              </w:divBdr>
              <w:divsChild>
                <w:div w:id="1169827735">
                  <w:marLeft w:val="390"/>
                  <w:marRight w:val="0"/>
                  <w:marTop w:val="0"/>
                  <w:marBottom w:val="0"/>
                  <w:divBdr>
                    <w:top w:val="none" w:sz="0" w:space="0" w:color="auto"/>
                    <w:left w:val="none" w:sz="0" w:space="0" w:color="auto"/>
                    <w:bottom w:val="none" w:sz="0" w:space="0" w:color="auto"/>
                    <w:right w:val="none" w:sz="0" w:space="0" w:color="auto"/>
                  </w:divBdr>
                  <w:divsChild>
                    <w:div w:id="28524153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146147">
      <w:bodyDiv w:val="1"/>
      <w:marLeft w:val="0"/>
      <w:marRight w:val="0"/>
      <w:marTop w:val="0"/>
      <w:marBottom w:val="0"/>
      <w:divBdr>
        <w:top w:val="none" w:sz="0" w:space="0" w:color="auto"/>
        <w:left w:val="none" w:sz="0" w:space="0" w:color="auto"/>
        <w:bottom w:val="none" w:sz="0" w:space="0" w:color="auto"/>
        <w:right w:val="none" w:sz="0" w:space="0" w:color="auto"/>
      </w:divBdr>
      <w:divsChild>
        <w:div w:id="1776366594">
          <w:marLeft w:val="0"/>
          <w:marRight w:val="0"/>
          <w:marTop w:val="0"/>
          <w:marBottom w:val="0"/>
          <w:divBdr>
            <w:top w:val="none" w:sz="0" w:space="0" w:color="auto"/>
            <w:left w:val="none" w:sz="0" w:space="0" w:color="auto"/>
            <w:bottom w:val="none" w:sz="0" w:space="0" w:color="auto"/>
            <w:right w:val="none" w:sz="0" w:space="0" w:color="auto"/>
          </w:divBdr>
          <w:divsChild>
            <w:div w:id="527261455">
              <w:marLeft w:val="0"/>
              <w:marRight w:val="0"/>
              <w:marTop w:val="0"/>
              <w:marBottom w:val="0"/>
              <w:divBdr>
                <w:top w:val="none" w:sz="0" w:space="0" w:color="auto"/>
                <w:left w:val="none" w:sz="0" w:space="0" w:color="auto"/>
                <w:bottom w:val="none" w:sz="0" w:space="0" w:color="auto"/>
                <w:right w:val="none" w:sz="0" w:space="0" w:color="auto"/>
              </w:divBdr>
              <w:divsChild>
                <w:div w:id="1624653479">
                  <w:marLeft w:val="390"/>
                  <w:marRight w:val="0"/>
                  <w:marTop w:val="0"/>
                  <w:marBottom w:val="0"/>
                  <w:divBdr>
                    <w:top w:val="none" w:sz="0" w:space="0" w:color="auto"/>
                    <w:left w:val="none" w:sz="0" w:space="0" w:color="auto"/>
                    <w:bottom w:val="none" w:sz="0" w:space="0" w:color="auto"/>
                    <w:right w:val="none" w:sz="0" w:space="0" w:color="auto"/>
                  </w:divBdr>
                  <w:divsChild>
                    <w:div w:id="15546102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825413">
      <w:bodyDiv w:val="1"/>
      <w:marLeft w:val="0"/>
      <w:marRight w:val="0"/>
      <w:marTop w:val="0"/>
      <w:marBottom w:val="0"/>
      <w:divBdr>
        <w:top w:val="none" w:sz="0" w:space="0" w:color="auto"/>
        <w:left w:val="none" w:sz="0" w:space="0" w:color="auto"/>
        <w:bottom w:val="none" w:sz="0" w:space="0" w:color="auto"/>
        <w:right w:val="none" w:sz="0" w:space="0" w:color="auto"/>
      </w:divBdr>
      <w:divsChild>
        <w:div w:id="1367220692">
          <w:marLeft w:val="0"/>
          <w:marRight w:val="0"/>
          <w:marTop w:val="0"/>
          <w:marBottom w:val="0"/>
          <w:divBdr>
            <w:top w:val="none" w:sz="0" w:space="0" w:color="auto"/>
            <w:left w:val="none" w:sz="0" w:space="0" w:color="auto"/>
            <w:bottom w:val="none" w:sz="0" w:space="0" w:color="auto"/>
            <w:right w:val="none" w:sz="0" w:space="0" w:color="auto"/>
          </w:divBdr>
          <w:divsChild>
            <w:div w:id="288627372">
              <w:marLeft w:val="0"/>
              <w:marRight w:val="0"/>
              <w:marTop w:val="0"/>
              <w:marBottom w:val="0"/>
              <w:divBdr>
                <w:top w:val="none" w:sz="0" w:space="0" w:color="auto"/>
                <w:left w:val="none" w:sz="0" w:space="0" w:color="auto"/>
                <w:bottom w:val="none" w:sz="0" w:space="0" w:color="auto"/>
                <w:right w:val="none" w:sz="0" w:space="0" w:color="auto"/>
              </w:divBdr>
              <w:divsChild>
                <w:div w:id="51082759">
                  <w:marLeft w:val="390"/>
                  <w:marRight w:val="0"/>
                  <w:marTop w:val="0"/>
                  <w:marBottom w:val="0"/>
                  <w:divBdr>
                    <w:top w:val="none" w:sz="0" w:space="0" w:color="auto"/>
                    <w:left w:val="none" w:sz="0" w:space="0" w:color="auto"/>
                    <w:bottom w:val="none" w:sz="0" w:space="0" w:color="auto"/>
                    <w:right w:val="none" w:sz="0" w:space="0" w:color="auto"/>
                  </w:divBdr>
                  <w:divsChild>
                    <w:div w:id="149822521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255006">
      <w:bodyDiv w:val="1"/>
      <w:marLeft w:val="0"/>
      <w:marRight w:val="0"/>
      <w:marTop w:val="0"/>
      <w:marBottom w:val="0"/>
      <w:divBdr>
        <w:top w:val="none" w:sz="0" w:space="0" w:color="auto"/>
        <w:left w:val="none" w:sz="0" w:space="0" w:color="auto"/>
        <w:bottom w:val="none" w:sz="0" w:space="0" w:color="auto"/>
        <w:right w:val="none" w:sz="0" w:space="0" w:color="auto"/>
      </w:divBdr>
    </w:div>
    <w:div w:id="1527406797">
      <w:bodyDiv w:val="1"/>
      <w:marLeft w:val="0"/>
      <w:marRight w:val="0"/>
      <w:marTop w:val="0"/>
      <w:marBottom w:val="0"/>
      <w:divBdr>
        <w:top w:val="none" w:sz="0" w:space="0" w:color="auto"/>
        <w:left w:val="none" w:sz="0" w:space="0" w:color="auto"/>
        <w:bottom w:val="none" w:sz="0" w:space="0" w:color="auto"/>
        <w:right w:val="none" w:sz="0" w:space="0" w:color="auto"/>
      </w:divBdr>
      <w:divsChild>
        <w:div w:id="313728671">
          <w:marLeft w:val="0"/>
          <w:marRight w:val="0"/>
          <w:marTop w:val="0"/>
          <w:marBottom w:val="0"/>
          <w:divBdr>
            <w:top w:val="none" w:sz="0" w:space="0" w:color="auto"/>
            <w:left w:val="none" w:sz="0" w:space="0" w:color="auto"/>
            <w:bottom w:val="none" w:sz="0" w:space="0" w:color="auto"/>
            <w:right w:val="none" w:sz="0" w:space="0" w:color="auto"/>
          </w:divBdr>
          <w:divsChild>
            <w:div w:id="1976793227">
              <w:marLeft w:val="0"/>
              <w:marRight w:val="0"/>
              <w:marTop w:val="0"/>
              <w:marBottom w:val="0"/>
              <w:divBdr>
                <w:top w:val="none" w:sz="0" w:space="0" w:color="auto"/>
                <w:left w:val="none" w:sz="0" w:space="0" w:color="auto"/>
                <w:bottom w:val="none" w:sz="0" w:space="0" w:color="auto"/>
                <w:right w:val="none" w:sz="0" w:space="0" w:color="auto"/>
              </w:divBdr>
              <w:divsChild>
                <w:div w:id="2038966872">
                  <w:marLeft w:val="390"/>
                  <w:marRight w:val="0"/>
                  <w:marTop w:val="0"/>
                  <w:marBottom w:val="0"/>
                  <w:divBdr>
                    <w:top w:val="none" w:sz="0" w:space="0" w:color="auto"/>
                    <w:left w:val="none" w:sz="0" w:space="0" w:color="auto"/>
                    <w:bottom w:val="none" w:sz="0" w:space="0" w:color="auto"/>
                    <w:right w:val="none" w:sz="0" w:space="0" w:color="auto"/>
                  </w:divBdr>
                  <w:divsChild>
                    <w:div w:id="76507411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8911">
      <w:bodyDiv w:val="1"/>
      <w:marLeft w:val="0"/>
      <w:marRight w:val="0"/>
      <w:marTop w:val="0"/>
      <w:marBottom w:val="0"/>
      <w:divBdr>
        <w:top w:val="none" w:sz="0" w:space="0" w:color="auto"/>
        <w:left w:val="none" w:sz="0" w:space="0" w:color="auto"/>
        <w:bottom w:val="none" w:sz="0" w:space="0" w:color="auto"/>
        <w:right w:val="none" w:sz="0" w:space="0" w:color="auto"/>
      </w:divBdr>
    </w:div>
    <w:div w:id="1543595695">
      <w:bodyDiv w:val="1"/>
      <w:marLeft w:val="0"/>
      <w:marRight w:val="0"/>
      <w:marTop w:val="0"/>
      <w:marBottom w:val="0"/>
      <w:divBdr>
        <w:top w:val="none" w:sz="0" w:space="0" w:color="auto"/>
        <w:left w:val="none" w:sz="0" w:space="0" w:color="auto"/>
        <w:bottom w:val="none" w:sz="0" w:space="0" w:color="auto"/>
        <w:right w:val="none" w:sz="0" w:space="0" w:color="auto"/>
      </w:divBdr>
      <w:divsChild>
        <w:div w:id="850417596">
          <w:marLeft w:val="0"/>
          <w:marRight w:val="0"/>
          <w:marTop w:val="0"/>
          <w:marBottom w:val="0"/>
          <w:divBdr>
            <w:top w:val="none" w:sz="0" w:space="0" w:color="auto"/>
            <w:left w:val="none" w:sz="0" w:space="0" w:color="auto"/>
            <w:bottom w:val="none" w:sz="0" w:space="0" w:color="auto"/>
            <w:right w:val="none" w:sz="0" w:space="0" w:color="auto"/>
          </w:divBdr>
          <w:divsChild>
            <w:div w:id="1297905644">
              <w:marLeft w:val="0"/>
              <w:marRight w:val="0"/>
              <w:marTop w:val="0"/>
              <w:marBottom w:val="0"/>
              <w:divBdr>
                <w:top w:val="none" w:sz="0" w:space="0" w:color="auto"/>
                <w:left w:val="none" w:sz="0" w:space="0" w:color="auto"/>
                <w:bottom w:val="none" w:sz="0" w:space="0" w:color="auto"/>
                <w:right w:val="none" w:sz="0" w:space="0" w:color="auto"/>
              </w:divBdr>
              <w:divsChild>
                <w:div w:id="1017655535">
                  <w:marLeft w:val="390"/>
                  <w:marRight w:val="0"/>
                  <w:marTop w:val="0"/>
                  <w:marBottom w:val="0"/>
                  <w:divBdr>
                    <w:top w:val="none" w:sz="0" w:space="0" w:color="auto"/>
                    <w:left w:val="none" w:sz="0" w:space="0" w:color="auto"/>
                    <w:bottom w:val="none" w:sz="0" w:space="0" w:color="auto"/>
                    <w:right w:val="none" w:sz="0" w:space="0" w:color="auto"/>
                  </w:divBdr>
                  <w:divsChild>
                    <w:div w:id="202991550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188089">
      <w:bodyDiv w:val="1"/>
      <w:marLeft w:val="0"/>
      <w:marRight w:val="0"/>
      <w:marTop w:val="0"/>
      <w:marBottom w:val="0"/>
      <w:divBdr>
        <w:top w:val="none" w:sz="0" w:space="0" w:color="auto"/>
        <w:left w:val="none" w:sz="0" w:space="0" w:color="auto"/>
        <w:bottom w:val="none" w:sz="0" w:space="0" w:color="auto"/>
        <w:right w:val="none" w:sz="0" w:space="0" w:color="auto"/>
      </w:divBdr>
    </w:div>
    <w:div w:id="1570847033">
      <w:bodyDiv w:val="1"/>
      <w:marLeft w:val="0"/>
      <w:marRight w:val="0"/>
      <w:marTop w:val="0"/>
      <w:marBottom w:val="0"/>
      <w:divBdr>
        <w:top w:val="none" w:sz="0" w:space="0" w:color="auto"/>
        <w:left w:val="none" w:sz="0" w:space="0" w:color="auto"/>
        <w:bottom w:val="none" w:sz="0" w:space="0" w:color="auto"/>
        <w:right w:val="none" w:sz="0" w:space="0" w:color="auto"/>
      </w:divBdr>
    </w:div>
    <w:div w:id="1575430701">
      <w:bodyDiv w:val="1"/>
      <w:marLeft w:val="0"/>
      <w:marRight w:val="0"/>
      <w:marTop w:val="0"/>
      <w:marBottom w:val="0"/>
      <w:divBdr>
        <w:top w:val="none" w:sz="0" w:space="0" w:color="auto"/>
        <w:left w:val="none" w:sz="0" w:space="0" w:color="auto"/>
        <w:bottom w:val="none" w:sz="0" w:space="0" w:color="auto"/>
        <w:right w:val="none" w:sz="0" w:space="0" w:color="auto"/>
      </w:divBdr>
    </w:div>
    <w:div w:id="1578786202">
      <w:bodyDiv w:val="1"/>
      <w:marLeft w:val="0"/>
      <w:marRight w:val="0"/>
      <w:marTop w:val="0"/>
      <w:marBottom w:val="0"/>
      <w:divBdr>
        <w:top w:val="none" w:sz="0" w:space="0" w:color="auto"/>
        <w:left w:val="none" w:sz="0" w:space="0" w:color="auto"/>
        <w:bottom w:val="none" w:sz="0" w:space="0" w:color="auto"/>
        <w:right w:val="none" w:sz="0" w:space="0" w:color="auto"/>
      </w:divBdr>
      <w:divsChild>
        <w:div w:id="301497208">
          <w:marLeft w:val="0"/>
          <w:marRight w:val="0"/>
          <w:marTop w:val="0"/>
          <w:marBottom w:val="0"/>
          <w:divBdr>
            <w:top w:val="none" w:sz="0" w:space="0" w:color="auto"/>
            <w:left w:val="none" w:sz="0" w:space="0" w:color="auto"/>
            <w:bottom w:val="none" w:sz="0" w:space="0" w:color="auto"/>
            <w:right w:val="none" w:sz="0" w:space="0" w:color="auto"/>
          </w:divBdr>
          <w:divsChild>
            <w:div w:id="557978823">
              <w:marLeft w:val="0"/>
              <w:marRight w:val="0"/>
              <w:marTop w:val="0"/>
              <w:marBottom w:val="0"/>
              <w:divBdr>
                <w:top w:val="none" w:sz="0" w:space="0" w:color="auto"/>
                <w:left w:val="none" w:sz="0" w:space="0" w:color="auto"/>
                <w:bottom w:val="none" w:sz="0" w:space="0" w:color="auto"/>
                <w:right w:val="none" w:sz="0" w:space="0" w:color="auto"/>
              </w:divBdr>
              <w:divsChild>
                <w:div w:id="502934205">
                  <w:marLeft w:val="390"/>
                  <w:marRight w:val="0"/>
                  <w:marTop w:val="0"/>
                  <w:marBottom w:val="0"/>
                  <w:divBdr>
                    <w:top w:val="none" w:sz="0" w:space="0" w:color="auto"/>
                    <w:left w:val="none" w:sz="0" w:space="0" w:color="auto"/>
                    <w:bottom w:val="none" w:sz="0" w:space="0" w:color="auto"/>
                    <w:right w:val="none" w:sz="0" w:space="0" w:color="auto"/>
                  </w:divBdr>
                  <w:divsChild>
                    <w:div w:id="106738663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444336">
      <w:bodyDiv w:val="1"/>
      <w:marLeft w:val="0"/>
      <w:marRight w:val="0"/>
      <w:marTop w:val="0"/>
      <w:marBottom w:val="0"/>
      <w:divBdr>
        <w:top w:val="none" w:sz="0" w:space="0" w:color="auto"/>
        <w:left w:val="none" w:sz="0" w:space="0" w:color="auto"/>
        <w:bottom w:val="none" w:sz="0" w:space="0" w:color="auto"/>
        <w:right w:val="none" w:sz="0" w:space="0" w:color="auto"/>
      </w:divBdr>
      <w:divsChild>
        <w:div w:id="2014258821">
          <w:marLeft w:val="0"/>
          <w:marRight w:val="0"/>
          <w:marTop w:val="0"/>
          <w:marBottom w:val="0"/>
          <w:divBdr>
            <w:top w:val="none" w:sz="0" w:space="0" w:color="auto"/>
            <w:left w:val="none" w:sz="0" w:space="0" w:color="auto"/>
            <w:bottom w:val="none" w:sz="0" w:space="0" w:color="auto"/>
            <w:right w:val="none" w:sz="0" w:space="0" w:color="auto"/>
          </w:divBdr>
          <w:divsChild>
            <w:div w:id="1510751252">
              <w:marLeft w:val="0"/>
              <w:marRight w:val="0"/>
              <w:marTop w:val="0"/>
              <w:marBottom w:val="0"/>
              <w:divBdr>
                <w:top w:val="none" w:sz="0" w:space="0" w:color="auto"/>
                <w:left w:val="none" w:sz="0" w:space="0" w:color="auto"/>
                <w:bottom w:val="none" w:sz="0" w:space="0" w:color="auto"/>
                <w:right w:val="none" w:sz="0" w:space="0" w:color="auto"/>
              </w:divBdr>
              <w:divsChild>
                <w:div w:id="1725792054">
                  <w:marLeft w:val="390"/>
                  <w:marRight w:val="0"/>
                  <w:marTop w:val="0"/>
                  <w:marBottom w:val="0"/>
                  <w:divBdr>
                    <w:top w:val="none" w:sz="0" w:space="0" w:color="auto"/>
                    <w:left w:val="none" w:sz="0" w:space="0" w:color="auto"/>
                    <w:bottom w:val="none" w:sz="0" w:space="0" w:color="auto"/>
                    <w:right w:val="none" w:sz="0" w:space="0" w:color="auto"/>
                  </w:divBdr>
                  <w:divsChild>
                    <w:div w:id="203307341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228183">
      <w:bodyDiv w:val="1"/>
      <w:marLeft w:val="0"/>
      <w:marRight w:val="0"/>
      <w:marTop w:val="0"/>
      <w:marBottom w:val="0"/>
      <w:divBdr>
        <w:top w:val="none" w:sz="0" w:space="0" w:color="auto"/>
        <w:left w:val="none" w:sz="0" w:space="0" w:color="auto"/>
        <w:bottom w:val="none" w:sz="0" w:space="0" w:color="auto"/>
        <w:right w:val="none" w:sz="0" w:space="0" w:color="auto"/>
      </w:divBdr>
      <w:divsChild>
        <w:div w:id="410665848">
          <w:marLeft w:val="0"/>
          <w:marRight w:val="0"/>
          <w:marTop w:val="0"/>
          <w:marBottom w:val="0"/>
          <w:divBdr>
            <w:top w:val="none" w:sz="0" w:space="0" w:color="auto"/>
            <w:left w:val="none" w:sz="0" w:space="0" w:color="auto"/>
            <w:bottom w:val="none" w:sz="0" w:space="0" w:color="auto"/>
            <w:right w:val="none" w:sz="0" w:space="0" w:color="auto"/>
          </w:divBdr>
          <w:divsChild>
            <w:div w:id="421535637">
              <w:marLeft w:val="0"/>
              <w:marRight w:val="0"/>
              <w:marTop w:val="0"/>
              <w:marBottom w:val="0"/>
              <w:divBdr>
                <w:top w:val="none" w:sz="0" w:space="0" w:color="auto"/>
                <w:left w:val="none" w:sz="0" w:space="0" w:color="auto"/>
                <w:bottom w:val="none" w:sz="0" w:space="0" w:color="auto"/>
                <w:right w:val="none" w:sz="0" w:space="0" w:color="auto"/>
              </w:divBdr>
              <w:divsChild>
                <w:div w:id="1901745796">
                  <w:marLeft w:val="390"/>
                  <w:marRight w:val="0"/>
                  <w:marTop w:val="0"/>
                  <w:marBottom w:val="0"/>
                  <w:divBdr>
                    <w:top w:val="none" w:sz="0" w:space="0" w:color="auto"/>
                    <w:left w:val="none" w:sz="0" w:space="0" w:color="auto"/>
                    <w:bottom w:val="none" w:sz="0" w:space="0" w:color="auto"/>
                    <w:right w:val="none" w:sz="0" w:space="0" w:color="auto"/>
                  </w:divBdr>
                  <w:divsChild>
                    <w:div w:id="52494764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195910">
      <w:bodyDiv w:val="1"/>
      <w:marLeft w:val="0"/>
      <w:marRight w:val="0"/>
      <w:marTop w:val="0"/>
      <w:marBottom w:val="0"/>
      <w:divBdr>
        <w:top w:val="none" w:sz="0" w:space="0" w:color="auto"/>
        <w:left w:val="none" w:sz="0" w:space="0" w:color="auto"/>
        <w:bottom w:val="none" w:sz="0" w:space="0" w:color="auto"/>
        <w:right w:val="none" w:sz="0" w:space="0" w:color="auto"/>
      </w:divBdr>
      <w:divsChild>
        <w:div w:id="1526938360">
          <w:marLeft w:val="0"/>
          <w:marRight w:val="0"/>
          <w:marTop w:val="0"/>
          <w:marBottom w:val="0"/>
          <w:divBdr>
            <w:top w:val="none" w:sz="0" w:space="0" w:color="auto"/>
            <w:left w:val="none" w:sz="0" w:space="0" w:color="auto"/>
            <w:bottom w:val="none" w:sz="0" w:space="0" w:color="auto"/>
            <w:right w:val="none" w:sz="0" w:space="0" w:color="auto"/>
          </w:divBdr>
          <w:divsChild>
            <w:div w:id="156848640">
              <w:marLeft w:val="0"/>
              <w:marRight w:val="0"/>
              <w:marTop w:val="0"/>
              <w:marBottom w:val="0"/>
              <w:divBdr>
                <w:top w:val="none" w:sz="0" w:space="0" w:color="auto"/>
                <w:left w:val="none" w:sz="0" w:space="0" w:color="auto"/>
                <w:bottom w:val="none" w:sz="0" w:space="0" w:color="auto"/>
                <w:right w:val="none" w:sz="0" w:space="0" w:color="auto"/>
              </w:divBdr>
              <w:divsChild>
                <w:div w:id="596671654">
                  <w:marLeft w:val="390"/>
                  <w:marRight w:val="0"/>
                  <w:marTop w:val="0"/>
                  <w:marBottom w:val="0"/>
                  <w:divBdr>
                    <w:top w:val="none" w:sz="0" w:space="0" w:color="auto"/>
                    <w:left w:val="none" w:sz="0" w:space="0" w:color="auto"/>
                    <w:bottom w:val="none" w:sz="0" w:space="0" w:color="auto"/>
                    <w:right w:val="none" w:sz="0" w:space="0" w:color="auto"/>
                  </w:divBdr>
                  <w:divsChild>
                    <w:div w:id="169426492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241509">
      <w:bodyDiv w:val="1"/>
      <w:marLeft w:val="0"/>
      <w:marRight w:val="0"/>
      <w:marTop w:val="0"/>
      <w:marBottom w:val="0"/>
      <w:divBdr>
        <w:top w:val="none" w:sz="0" w:space="0" w:color="auto"/>
        <w:left w:val="none" w:sz="0" w:space="0" w:color="auto"/>
        <w:bottom w:val="none" w:sz="0" w:space="0" w:color="auto"/>
        <w:right w:val="none" w:sz="0" w:space="0" w:color="auto"/>
      </w:divBdr>
      <w:divsChild>
        <w:div w:id="56631007">
          <w:marLeft w:val="0"/>
          <w:marRight w:val="0"/>
          <w:marTop w:val="0"/>
          <w:marBottom w:val="0"/>
          <w:divBdr>
            <w:top w:val="none" w:sz="0" w:space="0" w:color="auto"/>
            <w:left w:val="none" w:sz="0" w:space="0" w:color="auto"/>
            <w:bottom w:val="none" w:sz="0" w:space="0" w:color="auto"/>
            <w:right w:val="none" w:sz="0" w:space="0" w:color="auto"/>
          </w:divBdr>
          <w:divsChild>
            <w:div w:id="1581407879">
              <w:marLeft w:val="0"/>
              <w:marRight w:val="0"/>
              <w:marTop w:val="0"/>
              <w:marBottom w:val="0"/>
              <w:divBdr>
                <w:top w:val="none" w:sz="0" w:space="0" w:color="auto"/>
                <w:left w:val="none" w:sz="0" w:space="0" w:color="auto"/>
                <w:bottom w:val="none" w:sz="0" w:space="0" w:color="auto"/>
                <w:right w:val="none" w:sz="0" w:space="0" w:color="auto"/>
              </w:divBdr>
              <w:divsChild>
                <w:div w:id="889808949">
                  <w:marLeft w:val="390"/>
                  <w:marRight w:val="0"/>
                  <w:marTop w:val="0"/>
                  <w:marBottom w:val="0"/>
                  <w:divBdr>
                    <w:top w:val="none" w:sz="0" w:space="0" w:color="auto"/>
                    <w:left w:val="none" w:sz="0" w:space="0" w:color="auto"/>
                    <w:bottom w:val="none" w:sz="0" w:space="0" w:color="auto"/>
                    <w:right w:val="none" w:sz="0" w:space="0" w:color="auto"/>
                  </w:divBdr>
                  <w:divsChild>
                    <w:div w:id="41952272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595964">
      <w:bodyDiv w:val="1"/>
      <w:marLeft w:val="0"/>
      <w:marRight w:val="0"/>
      <w:marTop w:val="0"/>
      <w:marBottom w:val="0"/>
      <w:divBdr>
        <w:top w:val="none" w:sz="0" w:space="0" w:color="auto"/>
        <w:left w:val="none" w:sz="0" w:space="0" w:color="auto"/>
        <w:bottom w:val="none" w:sz="0" w:space="0" w:color="auto"/>
        <w:right w:val="none" w:sz="0" w:space="0" w:color="auto"/>
      </w:divBdr>
      <w:divsChild>
        <w:div w:id="1199470379">
          <w:marLeft w:val="0"/>
          <w:marRight w:val="0"/>
          <w:marTop w:val="0"/>
          <w:marBottom w:val="0"/>
          <w:divBdr>
            <w:top w:val="none" w:sz="0" w:space="0" w:color="auto"/>
            <w:left w:val="none" w:sz="0" w:space="0" w:color="auto"/>
            <w:bottom w:val="none" w:sz="0" w:space="0" w:color="auto"/>
            <w:right w:val="none" w:sz="0" w:space="0" w:color="auto"/>
          </w:divBdr>
          <w:divsChild>
            <w:div w:id="2088763484">
              <w:marLeft w:val="0"/>
              <w:marRight w:val="0"/>
              <w:marTop w:val="0"/>
              <w:marBottom w:val="0"/>
              <w:divBdr>
                <w:top w:val="none" w:sz="0" w:space="0" w:color="auto"/>
                <w:left w:val="none" w:sz="0" w:space="0" w:color="auto"/>
                <w:bottom w:val="none" w:sz="0" w:space="0" w:color="auto"/>
                <w:right w:val="none" w:sz="0" w:space="0" w:color="auto"/>
              </w:divBdr>
              <w:divsChild>
                <w:div w:id="135533509">
                  <w:marLeft w:val="390"/>
                  <w:marRight w:val="0"/>
                  <w:marTop w:val="0"/>
                  <w:marBottom w:val="0"/>
                  <w:divBdr>
                    <w:top w:val="none" w:sz="0" w:space="0" w:color="auto"/>
                    <w:left w:val="none" w:sz="0" w:space="0" w:color="auto"/>
                    <w:bottom w:val="none" w:sz="0" w:space="0" w:color="auto"/>
                    <w:right w:val="none" w:sz="0" w:space="0" w:color="auto"/>
                  </w:divBdr>
                  <w:divsChild>
                    <w:div w:id="1280796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908313">
      <w:bodyDiv w:val="1"/>
      <w:marLeft w:val="0"/>
      <w:marRight w:val="0"/>
      <w:marTop w:val="0"/>
      <w:marBottom w:val="0"/>
      <w:divBdr>
        <w:top w:val="none" w:sz="0" w:space="0" w:color="auto"/>
        <w:left w:val="none" w:sz="0" w:space="0" w:color="auto"/>
        <w:bottom w:val="none" w:sz="0" w:space="0" w:color="auto"/>
        <w:right w:val="none" w:sz="0" w:space="0" w:color="auto"/>
      </w:divBdr>
    </w:div>
    <w:div w:id="1622955503">
      <w:bodyDiv w:val="1"/>
      <w:marLeft w:val="0"/>
      <w:marRight w:val="0"/>
      <w:marTop w:val="0"/>
      <w:marBottom w:val="0"/>
      <w:divBdr>
        <w:top w:val="none" w:sz="0" w:space="0" w:color="auto"/>
        <w:left w:val="none" w:sz="0" w:space="0" w:color="auto"/>
        <w:bottom w:val="none" w:sz="0" w:space="0" w:color="auto"/>
        <w:right w:val="none" w:sz="0" w:space="0" w:color="auto"/>
      </w:divBdr>
      <w:divsChild>
        <w:div w:id="1040667303">
          <w:marLeft w:val="0"/>
          <w:marRight w:val="0"/>
          <w:marTop w:val="0"/>
          <w:marBottom w:val="0"/>
          <w:divBdr>
            <w:top w:val="none" w:sz="0" w:space="0" w:color="auto"/>
            <w:left w:val="none" w:sz="0" w:space="0" w:color="auto"/>
            <w:bottom w:val="none" w:sz="0" w:space="0" w:color="auto"/>
            <w:right w:val="none" w:sz="0" w:space="0" w:color="auto"/>
          </w:divBdr>
          <w:divsChild>
            <w:div w:id="2104498116">
              <w:marLeft w:val="0"/>
              <w:marRight w:val="0"/>
              <w:marTop w:val="0"/>
              <w:marBottom w:val="0"/>
              <w:divBdr>
                <w:top w:val="none" w:sz="0" w:space="0" w:color="auto"/>
                <w:left w:val="none" w:sz="0" w:space="0" w:color="auto"/>
                <w:bottom w:val="none" w:sz="0" w:space="0" w:color="auto"/>
                <w:right w:val="none" w:sz="0" w:space="0" w:color="auto"/>
              </w:divBdr>
              <w:divsChild>
                <w:div w:id="544372080">
                  <w:marLeft w:val="390"/>
                  <w:marRight w:val="0"/>
                  <w:marTop w:val="0"/>
                  <w:marBottom w:val="0"/>
                  <w:divBdr>
                    <w:top w:val="none" w:sz="0" w:space="0" w:color="auto"/>
                    <w:left w:val="none" w:sz="0" w:space="0" w:color="auto"/>
                    <w:bottom w:val="none" w:sz="0" w:space="0" w:color="auto"/>
                    <w:right w:val="none" w:sz="0" w:space="0" w:color="auto"/>
                  </w:divBdr>
                  <w:divsChild>
                    <w:div w:id="24638084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59180">
      <w:bodyDiv w:val="1"/>
      <w:marLeft w:val="0"/>
      <w:marRight w:val="0"/>
      <w:marTop w:val="0"/>
      <w:marBottom w:val="0"/>
      <w:divBdr>
        <w:top w:val="none" w:sz="0" w:space="0" w:color="auto"/>
        <w:left w:val="none" w:sz="0" w:space="0" w:color="auto"/>
        <w:bottom w:val="none" w:sz="0" w:space="0" w:color="auto"/>
        <w:right w:val="none" w:sz="0" w:space="0" w:color="auto"/>
      </w:divBdr>
      <w:divsChild>
        <w:div w:id="110635147">
          <w:marLeft w:val="0"/>
          <w:marRight w:val="0"/>
          <w:marTop w:val="0"/>
          <w:marBottom w:val="0"/>
          <w:divBdr>
            <w:top w:val="none" w:sz="0" w:space="0" w:color="auto"/>
            <w:left w:val="none" w:sz="0" w:space="0" w:color="auto"/>
            <w:bottom w:val="none" w:sz="0" w:space="0" w:color="auto"/>
            <w:right w:val="none" w:sz="0" w:space="0" w:color="auto"/>
          </w:divBdr>
          <w:divsChild>
            <w:div w:id="270432708">
              <w:marLeft w:val="0"/>
              <w:marRight w:val="0"/>
              <w:marTop w:val="0"/>
              <w:marBottom w:val="0"/>
              <w:divBdr>
                <w:top w:val="none" w:sz="0" w:space="0" w:color="auto"/>
                <w:left w:val="none" w:sz="0" w:space="0" w:color="auto"/>
                <w:bottom w:val="none" w:sz="0" w:space="0" w:color="auto"/>
                <w:right w:val="none" w:sz="0" w:space="0" w:color="auto"/>
              </w:divBdr>
              <w:divsChild>
                <w:div w:id="1947157549">
                  <w:marLeft w:val="390"/>
                  <w:marRight w:val="0"/>
                  <w:marTop w:val="0"/>
                  <w:marBottom w:val="0"/>
                  <w:divBdr>
                    <w:top w:val="none" w:sz="0" w:space="0" w:color="auto"/>
                    <w:left w:val="none" w:sz="0" w:space="0" w:color="auto"/>
                    <w:bottom w:val="none" w:sz="0" w:space="0" w:color="auto"/>
                    <w:right w:val="none" w:sz="0" w:space="0" w:color="auto"/>
                  </w:divBdr>
                  <w:divsChild>
                    <w:div w:id="77903187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137135">
      <w:bodyDiv w:val="1"/>
      <w:marLeft w:val="0"/>
      <w:marRight w:val="0"/>
      <w:marTop w:val="0"/>
      <w:marBottom w:val="0"/>
      <w:divBdr>
        <w:top w:val="none" w:sz="0" w:space="0" w:color="auto"/>
        <w:left w:val="none" w:sz="0" w:space="0" w:color="auto"/>
        <w:bottom w:val="none" w:sz="0" w:space="0" w:color="auto"/>
        <w:right w:val="none" w:sz="0" w:space="0" w:color="auto"/>
      </w:divBdr>
    </w:div>
    <w:div w:id="1679384724">
      <w:bodyDiv w:val="1"/>
      <w:marLeft w:val="0"/>
      <w:marRight w:val="0"/>
      <w:marTop w:val="0"/>
      <w:marBottom w:val="0"/>
      <w:divBdr>
        <w:top w:val="none" w:sz="0" w:space="0" w:color="auto"/>
        <w:left w:val="none" w:sz="0" w:space="0" w:color="auto"/>
        <w:bottom w:val="none" w:sz="0" w:space="0" w:color="auto"/>
        <w:right w:val="none" w:sz="0" w:space="0" w:color="auto"/>
      </w:divBdr>
      <w:divsChild>
        <w:div w:id="906846611">
          <w:marLeft w:val="0"/>
          <w:marRight w:val="0"/>
          <w:marTop w:val="0"/>
          <w:marBottom w:val="0"/>
          <w:divBdr>
            <w:top w:val="none" w:sz="0" w:space="0" w:color="auto"/>
            <w:left w:val="none" w:sz="0" w:space="0" w:color="auto"/>
            <w:bottom w:val="none" w:sz="0" w:space="0" w:color="auto"/>
            <w:right w:val="none" w:sz="0" w:space="0" w:color="auto"/>
          </w:divBdr>
          <w:divsChild>
            <w:div w:id="140312914">
              <w:marLeft w:val="0"/>
              <w:marRight w:val="0"/>
              <w:marTop w:val="0"/>
              <w:marBottom w:val="0"/>
              <w:divBdr>
                <w:top w:val="none" w:sz="0" w:space="0" w:color="auto"/>
                <w:left w:val="none" w:sz="0" w:space="0" w:color="auto"/>
                <w:bottom w:val="none" w:sz="0" w:space="0" w:color="auto"/>
                <w:right w:val="none" w:sz="0" w:space="0" w:color="auto"/>
              </w:divBdr>
              <w:divsChild>
                <w:div w:id="1054230790">
                  <w:marLeft w:val="390"/>
                  <w:marRight w:val="0"/>
                  <w:marTop w:val="0"/>
                  <w:marBottom w:val="0"/>
                  <w:divBdr>
                    <w:top w:val="none" w:sz="0" w:space="0" w:color="auto"/>
                    <w:left w:val="none" w:sz="0" w:space="0" w:color="auto"/>
                    <w:bottom w:val="none" w:sz="0" w:space="0" w:color="auto"/>
                    <w:right w:val="none" w:sz="0" w:space="0" w:color="auto"/>
                  </w:divBdr>
                  <w:divsChild>
                    <w:div w:id="21747913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91435">
      <w:bodyDiv w:val="1"/>
      <w:marLeft w:val="0"/>
      <w:marRight w:val="0"/>
      <w:marTop w:val="0"/>
      <w:marBottom w:val="0"/>
      <w:divBdr>
        <w:top w:val="none" w:sz="0" w:space="0" w:color="auto"/>
        <w:left w:val="none" w:sz="0" w:space="0" w:color="auto"/>
        <w:bottom w:val="none" w:sz="0" w:space="0" w:color="auto"/>
        <w:right w:val="none" w:sz="0" w:space="0" w:color="auto"/>
      </w:divBdr>
    </w:div>
    <w:div w:id="1685857471">
      <w:bodyDiv w:val="1"/>
      <w:marLeft w:val="0"/>
      <w:marRight w:val="0"/>
      <w:marTop w:val="0"/>
      <w:marBottom w:val="0"/>
      <w:divBdr>
        <w:top w:val="none" w:sz="0" w:space="0" w:color="auto"/>
        <w:left w:val="none" w:sz="0" w:space="0" w:color="auto"/>
        <w:bottom w:val="none" w:sz="0" w:space="0" w:color="auto"/>
        <w:right w:val="none" w:sz="0" w:space="0" w:color="auto"/>
      </w:divBdr>
    </w:div>
    <w:div w:id="1697343398">
      <w:bodyDiv w:val="1"/>
      <w:marLeft w:val="0"/>
      <w:marRight w:val="0"/>
      <w:marTop w:val="0"/>
      <w:marBottom w:val="0"/>
      <w:divBdr>
        <w:top w:val="none" w:sz="0" w:space="0" w:color="auto"/>
        <w:left w:val="none" w:sz="0" w:space="0" w:color="auto"/>
        <w:bottom w:val="none" w:sz="0" w:space="0" w:color="auto"/>
        <w:right w:val="none" w:sz="0" w:space="0" w:color="auto"/>
      </w:divBdr>
      <w:divsChild>
        <w:div w:id="2091268880">
          <w:marLeft w:val="0"/>
          <w:marRight w:val="0"/>
          <w:marTop w:val="0"/>
          <w:marBottom w:val="0"/>
          <w:divBdr>
            <w:top w:val="none" w:sz="0" w:space="0" w:color="auto"/>
            <w:left w:val="none" w:sz="0" w:space="0" w:color="auto"/>
            <w:bottom w:val="none" w:sz="0" w:space="0" w:color="auto"/>
            <w:right w:val="none" w:sz="0" w:space="0" w:color="auto"/>
          </w:divBdr>
          <w:divsChild>
            <w:div w:id="411008589">
              <w:marLeft w:val="0"/>
              <w:marRight w:val="0"/>
              <w:marTop w:val="0"/>
              <w:marBottom w:val="0"/>
              <w:divBdr>
                <w:top w:val="none" w:sz="0" w:space="0" w:color="auto"/>
                <w:left w:val="none" w:sz="0" w:space="0" w:color="auto"/>
                <w:bottom w:val="none" w:sz="0" w:space="0" w:color="auto"/>
                <w:right w:val="none" w:sz="0" w:space="0" w:color="auto"/>
              </w:divBdr>
              <w:divsChild>
                <w:div w:id="475032904">
                  <w:marLeft w:val="390"/>
                  <w:marRight w:val="0"/>
                  <w:marTop w:val="0"/>
                  <w:marBottom w:val="0"/>
                  <w:divBdr>
                    <w:top w:val="none" w:sz="0" w:space="0" w:color="auto"/>
                    <w:left w:val="none" w:sz="0" w:space="0" w:color="auto"/>
                    <w:bottom w:val="none" w:sz="0" w:space="0" w:color="auto"/>
                    <w:right w:val="none" w:sz="0" w:space="0" w:color="auto"/>
                  </w:divBdr>
                  <w:divsChild>
                    <w:div w:id="133255962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703741">
      <w:bodyDiv w:val="1"/>
      <w:marLeft w:val="0"/>
      <w:marRight w:val="0"/>
      <w:marTop w:val="0"/>
      <w:marBottom w:val="0"/>
      <w:divBdr>
        <w:top w:val="none" w:sz="0" w:space="0" w:color="auto"/>
        <w:left w:val="none" w:sz="0" w:space="0" w:color="auto"/>
        <w:bottom w:val="none" w:sz="0" w:space="0" w:color="auto"/>
        <w:right w:val="none" w:sz="0" w:space="0" w:color="auto"/>
      </w:divBdr>
      <w:divsChild>
        <w:div w:id="1218324122">
          <w:marLeft w:val="0"/>
          <w:marRight w:val="0"/>
          <w:marTop w:val="0"/>
          <w:marBottom w:val="0"/>
          <w:divBdr>
            <w:top w:val="none" w:sz="0" w:space="0" w:color="auto"/>
            <w:left w:val="none" w:sz="0" w:space="0" w:color="auto"/>
            <w:bottom w:val="none" w:sz="0" w:space="0" w:color="auto"/>
            <w:right w:val="none" w:sz="0" w:space="0" w:color="auto"/>
          </w:divBdr>
          <w:divsChild>
            <w:div w:id="378895460">
              <w:marLeft w:val="0"/>
              <w:marRight w:val="0"/>
              <w:marTop w:val="0"/>
              <w:marBottom w:val="0"/>
              <w:divBdr>
                <w:top w:val="none" w:sz="0" w:space="0" w:color="auto"/>
                <w:left w:val="none" w:sz="0" w:space="0" w:color="auto"/>
                <w:bottom w:val="none" w:sz="0" w:space="0" w:color="auto"/>
                <w:right w:val="none" w:sz="0" w:space="0" w:color="auto"/>
              </w:divBdr>
              <w:divsChild>
                <w:div w:id="792165692">
                  <w:marLeft w:val="390"/>
                  <w:marRight w:val="0"/>
                  <w:marTop w:val="0"/>
                  <w:marBottom w:val="0"/>
                  <w:divBdr>
                    <w:top w:val="none" w:sz="0" w:space="0" w:color="auto"/>
                    <w:left w:val="none" w:sz="0" w:space="0" w:color="auto"/>
                    <w:bottom w:val="none" w:sz="0" w:space="0" w:color="auto"/>
                    <w:right w:val="none" w:sz="0" w:space="0" w:color="auto"/>
                  </w:divBdr>
                  <w:divsChild>
                    <w:div w:id="171731673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250224">
      <w:bodyDiv w:val="1"/>
      <w:marLeft w:val="0"/>
      <w:marRight w:val="0"/>
      <w:marTop w:val="0"/>
      <w:marBottom w:val="0"/>
      <w:divBdr>
        <w:top w:val="none" w:sz="0" w:space="0" w:color="auto"/>
        <w:left w:val="none" w:sz="0" w:space="0" w:color="auto"/>
        <w:bottom w:val="none" w:sz="0" w:space="0" w:color="auto"/>
        <w:right w:val="none" w:sz="0" w:space="0" w:color="auto"/>
      </w:divBdr>
    </w:div>
    <w:div w:id="1725522314">
      <w:bodyDiv w:val="1"/>
      <w:marLeft w:val="0"/>
      <w:marRight w:val="0"/>
      <w:marTop w:val="0"/>
      <w:marBottom w:val="0"/>
      <w:divBdr>
        <w:top w:val="none" w:sz="0" w:space="0" w:color="auto"/>
        <w:left w:val="none" w:sz="0" w:space="0" w:color="auto"/>
        <w:bottom w:val="none" w:sz="0" w:space="0" w:color="auto"/>
        <w:right w:val="none" w:sz="0" w:space="0" w:color="auto"/>
      </w:divBdr>
      <w:divsChild>
        <w:div w:id="1907766408">
          <w:marLeft w:val="0"/>
          <w:marRight w:val="0"/>
          <w:marTop w:val="0"/>
          <w:marBottom w:val="0"/>
          <w:divBdr>
            <w:top w:val="none" w:sz="0" w:space="0" w:color="auto"/>
            <w:left w:val="none" w:sz="0" w:space="0" w:color="auto"/>
            <w:bottom w:val="none" w:sz="0" w:space="0" w:color="auto"/>
            <w:right w:val="none" w:sz="0" w:space="0" w:color="auto"/>
          </w:divBdr>
          <w:divsChild>
            <w:div w:id="1792359881">
              <w:marLeft w:val="0"/>
              <w:marRight w:val="0"/>
              <w:marTop w:val="0"/>
              <w:marBottom w:val="0"/>
              <w:divBdr>
                <w:top w:val="none" w:sz="0" w:space="0" w:color="auto"/>
                <w:left w:val="none" w:sz="0" w:space="0" w:color="auto"/>
                <w:bottom w:val="none" w:sz="0" w:space="0" w:color="auto"/>
                <w:right w:val="none" w:sz="0" w:space="0" w:color="auto"/>
              </w:divBdr>
              <w:divsChild>
                <w:div w:id="476531980">
                  <w:marLeft w:val="390"/>
                  <w:marRight w:val="0"/>
                  <w:marTop w:val="0"/>
                  <w:marBottom w:val="0"/>
                  <w:divBdr>
                    <w:top w:val="none" w:sz="0" w:space="0" w:color="auto"/>
                    <w:left w:val="none" w:sz="0" w:space="0" w:color="auto"/>
                    <w:bottom w:val="none" w:sz="0" w:space="0" w:color="auto"/>
                    <w:right w:val="none" w:sz="0" w:space="0" w:color="auto"/>
                  </w:divBdr>
                  <w:divsChild>
                    <w:div w:id="187468764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08640">
      <w:bodyDiv w:val="1"/>
      <w:marLeft w:val="0"/>
      <w:marRight w:val="0"/>
      <w:marTop w:val="0"/>
      <w:marBottom w:val="0"/>
      <w:divBdr>
        <w:top w:val="none" w:sz="0" w:space="0" w:color="auto"/>
        <w:left w:val="none" w:sz="0" w:space="0" w:color="auto"/>
        <w:bottom w:val="none" w:sz="0" w:space="0" w:color="auto"/>
        <w:right w:val="none" w:sz="0" w:space="0" w:color="auto"/>
      </w:divBdr>
    </w:div>
    <w:div w:id="1744525978">
      <w:bodyDiv w:val="1"/>
      <w:marLeft w:val="0"/>
      <w:marRight w:val="0"/>
      <w:marTop w:val="0"/>
      <w:marBottom w:val="0"/>
      <w:divBdr>
        <w:top w:val="none" w:sz="0" w:space="0" w:color="auto"/>
        <w:left w:val="none" w:sz="0" w:space="0" w:color="auto"/>
        <w:bottom w:val="none" w:sz="0" w:space="0" w:color="auto"/>
        <w:right w:val="none" w:sz="0" w:space="0" w:color="auto"/>
      </w:divBdr>
      <w:divsChild>
        <w:div w:id="202641839">
          <w:marLeft w:val="0"/>
          <w:marRight w:val="0"/>
          <w:marTop w:val="0"/>
          <w:marBottom w:val="0"/>
          <w:divBdr>
            <w:top w:val="none" w:sz="0" w:space="0" w:color="auto"/>
            <w:left w:val="none" w:sz="0" w:space="0" w:color="auto"/>
            <w:bottom w:val="none" w:sz="0" w:space="0" w:color="auto"/>
            <w:right w:val="none" w:sz="0" w:space="0" w:color="auto"/>
          </w:divBdr>
          <w:divsChild>
            <w:div w:id="750352619">
              <w:marLeft w:val="0"/>
              <w:marRight w:val="0"/>
              <w:marTop w:val="0"/>
              <w:marBottom w:val="0"/>
              <w:divBdr>
                <w:top w:val="none" w:sz="0" w:space="0" w:color="auto"/>
                <w:left w:val="none" w:sz="0" w:space="0" w:color="auto"/>
                <w:bottom w:val="none" w:sz="0" w:space="0" w:color="auto"/>
                <w:right w:val="none" w:sz="0" w:space="0" w:color="auto"/>
              </w:divBdr>
              <w:divsChild>
                <w:div w:id="678196246">
                  <w:marLeft w:val="390"/>
                  <w:marRight w:val="0"/>
                  <w:marTop w:val="0"/>
                  <w:marBottom w:val="0"/>
                  <w:divBdr>
                    <w:top w:val="none" w:sz="0" w:space="0" w:color="auto"/>
                    <w:left w:val="none" w:sz="0" w:space="0" w:color="auto"/>
                    <w:bottom w:val="none" w:sz="0" w:space="0" w:color="auto"/>
                    <w:right w:val="none" w:sz="0" w:space="0" w:color="auto"/>
                  </w:divBdr>
                  <w:divsChild>
                    <w:div w:id="34998839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570356">
      <w:bodyDiv w:val="1"/>
      <w:marLeft w:val="0"/>
      <w:marRight w:val="0"/>
      <w:marTop w:val="0"/>
      <w:marBottom w:val="0"/>
      <w:divBdr>
        <w:top w:val="none" w:sz="0" w:space="0" w:color="auto"/>
        <w:left w:val="none" w:sz="0" w:space="0" w:color="auto"/>
        <w:bottom w:val="none" w:sz="0" w:space="0" w:color="auto"/>
        <w:right w:val="none" w:sz="0" w:space="0" w:color="auto"/>
      </w:divBdr>
    </w:div>
    <w:div w:id="1765958989">
      <w:bodyDiv w:val="1"/>
      <w:marLeft w:val="0"/>
      <w:marRight w:val="0"/>
      <w:marTop w:val="0"/>
      <w:marBottom w:val="0"/>
      <w:divBdr>
        <w:top w:val="none" w:sz="0" w:space="0" w:color="auto"/>
        <w:left w:val="none" w:sz="0" w:space="0" w:color="auto"/>
        <w:bottom w:val="none" w:sz="0" w:space="0" w:color="auto"/>
        <w:right w:val="none" w:sz="0" w:space="0" w:color="auto"/>
      </w:divBdr>
      <w:divsChild>
        <w:div w:id="1279414941">
          <w:marLeft w:val="0"/>
          <w:marRight w:val="0"/>
          <w:marTop w:val="0"/>
          <w:marBottom w:val="0"/>
          <w:divBdr>
            <w:top w:val="none" w:sz="0" w:space="0" w:color="auto"/>
            <w:left w:val="none" w:sz="0" w:space="0" w:color="auto"/>
            <w:bottom w:val="none" w:sz="0" w:space="0" w:color="auto"/>
            <w:right w:val="none" w:sz="0" w:space="0" w:color="auto"/>
          </w:divBdr>
          <w:divsChild>
            <w:div w:id="1281107719">
              <w:marLeft w:val="0"/>
              <w:marRight w:val="0"/>
              <w:marTop w:val="0"/>
              <w:marBottom w:val="0"/>
              <w:divBdr>
                <w:top w:val="none" w:sz="0" w:space="0" w:color="auto"/>
                <w:left w:val="none" w:sz="0" w:space="0" w:color="auto"/>
                <w:bottom w:val="none" w:sz="0" w:space="0" w:color="auto"/>
                <w:right w:val="none" w:sz="0" w:space="0" w:color="auto"/>
              </w:divBdr>
              <w:divsChild>
                <w:div w:id="1212377191">
                  <w:marLeft w:val="390"/>
                  <w:marRight w:val="0"/>
                  <w:marTop w:val="0"/>
                  <w:marBottom w:val="0"/>
                  <w:divBdr>
                    <w:top w:val="none" w:sz="0" w:space="0" w:color="auto"/>
                    <w:left w:val="none" w:sz="0" w:space="0" w:color="auto"/>
                    <w:bottom w:val="none" w:sz="0" w:space="0" w:color="auto"/>
                    <w:right w:val="none" w:sz="0" w:space="0" w:color="auto"/>
                  </w:divBdr>
                  <w:divsChild>
                    <w:div w:id="90826904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435393">
      <w:bodyDiv w:val="1"/>
      <w:marLeft w:val="0"/>
      <w:marRight w:val="0"/>
      <w:marTop w:val="0"/>
      <w:marBottom w:val="0"/>
      <w:divBdr>
        <w:top w:val="none" w:sz="0" w:space="0" w:color="auto"/>
        <w:left w:val="none" w:sz="0" w:space="0" w:color="auto"/>
        <w:bottom w:val="none" w:sz="0" w:space="0" w:color="auto"/>
        <w:right w:val="none" w:sz="0" w:space="0" w:color="auto"/>
      </w:divBdr>
    </w:div>
    <w:div w:id="1788154253">
      <w:bodyDiv w:val="1"/>
      <w:marLeft w:val="0"/>
      <w:marRight w:val="0"/>
      <w:marTop w:val="0"/>
      <w:marBottom w:val="0"/>
      <w:divBdr>
        <w:top w:val="none" w:sz="0" w:space="0" w:color="auto"/>
        <w:left w:val="none" w:sz="0" w:space="0" w:color="auto"/>
        <w:bottom w:val="none" w:sz="0" w:space="0" w:color="auto"/>
        <w:right w:val="none" w:sz="0" w:space="0" w:color="auto"/>
      </w:divBdr>
    </w:div>
    <w:div w:id="1788310709">
      <w:bodyDiv w:val="1"/>
      <w:marLeft w:val="0"/>
      <w:marRight w:val="0"/>
      <w:marTop w:val="0"/>
      <w:marBottom w:val="0"/>
      <w:divBdr>
        <w:top w:val="none" w:sz="0" w:space="0" w:color="auto"/>
        <w:left w:val="none" w:sz="0" w:space="0" w:color="auto"/>
        <w:bottom w:val="none" w:sz="0" w:space="0" w:color="auto"/>
        <w:right w:val="none" w:sz="0" w:space="0" w:color="auto"/>
      </w:divBdr>
    </w:div>
    <w:div w:id="1794128988">
      <w:bodyDiv w:val="1"/>
      <w:marLeft w:val="0"/>
      <w:marRight w:val="0"/>
      <w:marTop w:val="0"/>
      <w:marBottom w:val="0"/>
      <w:divBdr>
        <w:top w:val="none" w:sz="0" w:space="0" w:color="auto"/>
        <w:left w:val="none" w:sz="0" w:space="0" w:color="auto"/>
        <w:bottom w:val="none" w:sz="0" w:space="0" w:color="auto"/>
        <w:right w:val="none" w:sz="0" w:space="0" w:color="auto"/>
      </w:divBdr>
      <w:divsChild>
        <w:div w:id="1489857630">
          <w:marLeft w:val="0"/>
          <w:marRight w:val="0"/>
          <w:marTop w:val="0"/>
          <w:marBottom w:val="0"/>
          <w:divBdr>
            <w:top w:val="none" w:sz="0" w:space="0" w:color="auto"/>
            <w:left w:val="none" w:sz="0" w:space="0" w:color="auto"/>
            <w:bottom w:val="none" w:sz="0" w:space="0" w:color="auto"/>
            <w:right w:val="none" w:sz="0" w:space="0" w:color="auto"/>
          </w:divBdr>
          <w:divsChild>
            <w:div w:id="709184690">
              <w:marLeft w:val="0"/>
              <w:marRight w:val="0"/>
              <w:marTop w:val="0"/>
              <w:marBottom w:val="0"/>
              <w:divBdr>
                <w:top w:val="none" w:sz="0" w:space="0" w:color="auto"/>
                <w:left w:val="none" w:sz="0" w:space="0" w:color="auto"/>
                <w:bottom w:val="none" w:sz="0" w:space="0" w:color="auto"/>
                <w:right w:val="none" w:sz="0" w:space="0" w:color="auto"/>
              </w:divBdr>
              <w:divsChild>
                <w:div w:id="1102381864">
                  <w:marLeft w:val="390"/>
                  <w:marRight w:val="0"/>
                  <w:marTop w:val="0"/>
                  <w:marBottom w:val="0"/>
                  <w:divBdr>
                    <w:top w:val="none" w:sz="0" w:space="0" w:color="auto"/>
                    <w:left w:val="none" w:sz="0" w:space="0" w:color="auto"/>
                    <w:bottom w:val="none" w:sz="0" w:space="0" w:color="auto"/>
                    <w:right w:val="none" w:sz="0" w:space="0" w:color="auto"/>
                  </w:divBdr>
                  <w:divsChild>
                    <w:div w:id="167464205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363459">
      <w:bodyDiv w:val="1"/>
      <w:marLeft w:val="0"/>
      <w:marRight w:val="0"/>
      <w:marTop w:val="0"/>
      <w:marBottom w:val="0"/>
      <w:divBdr>
        <w:top w:val="none" w:sz="0" w:space="0" w:color="auto"/>
        <w:left w:val="none" w:sz="0" w:space="0" w:color="auto"/>
        <w:bottom w:val="none" w:sz="0" w:space="0" w:color="auto"/>
        <w:right w:val="none" w:sz="0" w:space="0" w:color="auto"/>
      </w:divBdr>
      <w:divsChild>
        <w:div w:id="532772805">
          <w:marLeft w:val="0"/>
          <w:marRight w:val="0"/>
          <w:marTop w:val="0"/>
          <w:marBottom w:val="0"/>
          <w:divBdr>
            <w:top w:val="none" w:sz="0" w:space="0" w:color="auto"/>
            <w:left w:val="none" w:sz="0" w:space="0" w:color="auto"/>
            <w:bottom w:val="none" w:sz="0" w:space="0" w:color="auto"/>
            <w:right w:val="none" w:sz="0" w:space="0" w:color="auto"/>
          </w:divBdr>
          <w:divsChild>
            <w:div w:id="1906715819">
              <w:marLeft w:val="0"/>
              <w:marRight w:val="0"/>
              <w:marTop w:val="0"/>
              <w:marBottom w:val="0"/>
              <w:divBdr>
                <w:top w:val="none" w:sz="0" w:space="0" w:color="auto"/>
                <w:left w:val="none" w:sz="0" w:space="0" w:color="auto"/>
                <w:bottom w:val="none" w:sz="0" w:space="0" w:color="auto"/>
                <w:right w:val="none" w:sz="0" w:space="0" w:color="auto"/>
              </w:divBdr>
              <w:divsChild>
                <w:div w:id="1379623465">
                  <w:marLeft w:val="390"/>
                  <w:marRight w:val="0"/>
                  <w:marTop w:val="0"/>
                  <w:marBottom w:val="0"/>
                  <w:divBdr>
                    <w:top w:val="none" w:sz="0" w:space="0" w:color="auto"/>
                    <w:left w:val="none" w:sz="0" w:space="0" w:color="auto"/>
                    <w:bottom w:val="none" w:sz="0" w:space="0" w:color="auto"/>
                    <w:right w:val="none" w:sz="0" w:space="0" w:color="auto"/>
                  </w:divBdr>
                  <w:divsChild>
                    <w:div w:id="139801503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27433">
      <w:bodyDiv w:val="1"/>
      <w:marLeft w:val="0"/>
      <w:marRight w:val="0"/>
      <w:marTop w:val="0"/>
      <w:marBottom w:val="0"/>
      <w:divBdr>
        <w:top w:val="none" w:sz="0" w:space="0" w:color="auto"/>
        <w:left w:val="none" w:sz="0" w:space="0" w:color="auto"/>
        <w:bottom w:val="none" w:sz="0" w:space="0" w:color="auto"/>
        <w:right w:val="none" w:sz="0" w:space="0" w:color="auto"/>
      </w:divBdr>
    </w:div>
    <w:div w:id="1801804405">
      <w:bodyDiv w:val="1"/>
      <w:marLeft w:val="0"/>
      <w:marRight w:val="0"/>
      <w:marTop w:val="0"/>
      <w:marBottom w:val="0"/>
      <w:divBdr>
        <w:top w:val="none" w:sz="0" w:space="0" w:color="auto"/>
        <w:left w:val="none" w:sz="0" w:space="0" w:color="auto"/>
        <w:bottom w:val="none" w:sz="0" w:space="0" w:color="auto"/>
        <w:right w:val="none" w:sz="0" w:space="0" w:color="auto"/>
      </w:divBdr>
    </w:div>
    <w:div w:id="1817408911">
      <w:bodyDiv w:val="1"/>
      <w:marLeft w:val="0"/>
      <w:marRight w:val="0"/>
      <w:marTop w:val="0"/>
      <w:marBottom w:val="0"/>
      <w:divBdr>
        <w:top w:val="none" w:sz="0" w:space="0" w:color="auto"/>
        <w:left w:val="none" w:sz="0" w:space="0" w:color="auto"/>
        <w:bottom w:val="none" w:sz="0" w:space="0" w:color="auto"/>
        <w:right w:val="none" w:sz="0" w:space="0" w:color="auto"/>
      </w:divBdr>
    </w:div>
    <w:div w:id="1827628727">
      <w:bodyDiv w:val="1"/>
      <w:marLeft w:val="0"/>
      <w:marRight w:val="0"/>
      <w:marTop w:val="0"/>
      <w:marBottom w:val="0"/>
      <w:divBdr>
        <w:top w:val="none" w:sz="0" w:space="0" w:color="auto"/>
        <w:left w:val="none" w:sz="0" w:space="0" w:color="auto"/>
        <w:bottom w:val="none" w:sz="0" w:space="0" w:color="auto"/>
        <w:right w:val="none" w:sz="0" w:space="0" w:color="auto"/>
      </w:divBdr>
    </w:div>
    <w:div w:id="1838231284">
      <w:bodyDiv w:val="1"/>
      <w:marLeft w:val="0"/>
      <w:marRight w:val="0"/>
      <w:marTop w:val="0"/>
      <w:marBottom w:val="0"/>
      <w:divBdr>
        <w:top w:val="none" w:sz="0" w:space="0" w:color="auto"/>
        <w:left w:val="none" w:sz="0" w:space="0" w:color="auto"/>
        <w:bottom w:val="none" w:sz="0" w:space="0" w:color="auto"/>
        <w:right w:val="none" w:sz="0" w:space="0" w:color="auto"/>
      </w:divBdr>
      <w:divsChild>
        <w:div w:id="1036660599">
          <w:marLeft w:val="285"/>
          <w:marRight w:val="0"/>
          <w:marTop w:val="0"/>
          <w:marBottom w:val="0"/>
          <w:divBdr>
            <w:top w:val="single" w:sz="2" w:space="0" w:color="2E2E2E"/>
            <w:left w:val="single" w:sz="2" w:space="0" w:color="2E2E2E"/>
            <w:bottom w:val="single" w:sz="2" w:space="0" w:color="2E2E2E"/>
            <w:right w:val="single" w:sz="2" w:space="0" w:color="2E2E2E"/>
          </w:divBdr>
          <w:divsChild>
            <w:div w:id="1394810810">
              <w:marLeft w:val="0"/>
              <w:marRight w:val="0"/>
              <w:marTop w:val="15"/>
              <w:marBottom w:val="0"/>
              <w:divBdr>
                <w:top w:val="none" w:sz="0" w:space="0" w:color="auto"/>
                <w:left w:val="none" w:sz="0" w:space="0" w:color="auto"/>
                <w:bottom w:val="none" w:sz="0" w:space="0" w:color="auto"/>
                <w:right w:val="none" w:sz="0" w:space="0" w:color="auto"/>
              </w:divBdr>
              <w:divsChild>
                <w:div w:id="148827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90350">
      <w:bodyDiv w:val="1"/>
      <w:marLeft w:val="0"/>
      <w:marRight w:val="0"/>
      <w:marTop w:val="0"/>
      <w:marBottom w:val="0"/>
      <w:divBdr>
        <w:top w:val="none" w:sz="0" w:space="0" w:color="auto"/>
        <w:left w:val="none" w:sz="0" w:space="0" w:color="auto"/>
        <w:bottom w:val="none" w:sz="0" w:space="0" w:color="auto"/>
        <w:right w:val="none" w:sz="0" w:space="0" w:color="auto"/>
      </w:divBdr>
      <w:divsChild>
        <w:div w:id="1415281245">
          <w:marLeft w:val="0"/>
          <w:marRight w:val="0"/>
          <w:marTop w:val="0"/>
          <w:marBottom w:val="0"/>
          <w:divBdr>
            <w:top w:val="none" w:sz="0" w:space="0" w:color="auto"/>
            <w:left w:val="none" w:sz="0" w:space="0" w:color="auto"/>
            <w:bottom w:val="none" w:sz="0" w:space="0" w:color="auto"/>
            <w:right w:val="none" w:sz="0" w:space="0" w:color="auto"/>
          </w:divBdr>
          <w:divsChild>
            <w:div w:id="1878857868">
              <w:marLeft w:val="0"/>
              <w:marRight w:val="0"/>
              <w:marTop w:val="0"/>
              <w:marBottom w:val="0"/>
              <w:divBdr>
                <w:top w:val="none" w:sz="0" w:space="0" w:color="auto"/>
                <w:left w:val="none" w:sz="0" w:space="0" w:color="auto"/>
                <w:bottom w:val="none" w:sz="0" w:space="0" w:color="auto"/>
                <w:right w:val="none" w:sz="0" w:space="0" w:color="auto"/>
              </w:divBdr>
              <w:divsChild>
                <w:div w:id="729158530">
                  <w:marLeft w:val="390"/>
                  <w:marRight w:val="0"/>
                  <w:marTop w:val="0"/>
                  <w:marBottom w:val="0"/>
                  <w:divBdr>
                    <w:top w:val="none" w:sz="0" w:space="0" w:color="auto"/>
                    <w:left w:val="none" w:sz="0" w:space="0" w:color="auto"/>
                    <w:bottom w:val="none" w:sz="0" w:space="0" w:color="auto"/>
                    <w:right w:val="none" w:sz="0" w:space="0" w:color="auto"/>
                  </w:divBdr>
                  <w:divsChild>
                    <w:div w:id="116971493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306218">
      <w:bodyDiv w:val="1"/>
      <w:marLeft w:val="0"/>
      <w:marRight w:val="0"/>
      <w:marTop w:val="0"/>
      <w:marBottom w:val="0"/>
      <w:divBdr>
        <w:top w:val="none" w:sz="0" w:space="0" w:color="auto"/>
        <w:left w:val="none" w:sz="0" w:space="0" w:color="auto"/>
        <w:bottom w:val="none" w:sz="0" w:space="0" w:color="auto"/>
        <w:right w:val="none" w:sz="0" w:space="0" w:color="auto"/>
      </w:divBdr>
      <w:divsChild>
        <w:div w:id="440488648">
          <w:marLeft w:val="0"/>
          <w:marRight w:val="0"/>
          <w:marTop w:val="0"/>
          <w:marBottom w:val="0"/>
          <w:divBdr>
            <w:top w:val="none" w:sz="0" w:space="0" w:color="auto"/>
            <w:left w:val="none" w:sz="0" w:space="0" w:color="auto"/>
            <w:bottom w:val="none" w:sz="0" w:space="0" w:color="auto"/>
            <w:right w:val="none" w:sz="0" w:space="0" w:color="auto"/>
          </w:divBdr>
          <w:divsChild>
            <w:div w:id="807475676">
              <w:marLeft w:val="0"/>
              <w:marRight w:val="0"/>
              <w:marTop w:val="0"/>
              <w:marBottom w:val="0"/>
              <w:divBdr>
                <w:top w:val="none" w:sz="0" w:space="0" w:color="auto"/>
                <w:left w:val="none" w:sz="0" w:space="0" w:color="auto"/>
                <w:bottom w:val="none" w:sz="0" w:space="0" w:color="auto"/>
                <w:right w:val="none" w:sz="0" w:space="0" w:color="auto"/>
              </w:divBdr>
              <w:divsChild>
                <w:div w:id="636573907">
                  <w:marLeft w:val="390"/>
                  <w:marRight w:val="0"/>
                  <w:marTop w:val="0"/>
                  <w:marBottom w:val="0"/>
                  <w:divBdr>
                    <w:top w:val="none" w:sz="0" w:space="0" w:color="auto"/>
                    <w:left w:val="none" w:sz="0" w:space="0" w:color="auto"/>
                    <w:bottom w:val="none" w:sz="0" w:space="0" w:color="auto"/>
                    <w:right w:val="none" w:sz="0" w:space="0" w:color="auto"/>
                  </w:divBdr>
                  <w:divsChild>
                    <w:div w:id="197409916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996170">
      <w:bodyDiv w:val="1"/>
      <w:marLeft w:val="0"/>
      <w:marRight w:val="0"/>
      <w:marTop w:val="0"/>
      <w:marBottom w:val="0"/>
      <w:divBdr>
        <w:top w:val="none" w:sz="0" w:space="0" w:color="auto"/>
        <w:left w:val="none" w:sz="0" w:space="0" w:color="auto"/>
        <w:bottom w:val="none" w:sz="0" w:space="0" w:color="auto"/>
        <w:right w:val="none" w:sz="0" w:space="0" w:color="auto"/>
      </w:divBdr>
      <w:divsChild>
        <w:div w:id="1183978704">
          <w:marLeft w:val="0"/>
          <w:marRight w:val="0"/>
          <w:marTop w:val="0"/>
          <w:marBottom w:val="0"/>
          <w:divBdr>
            <w:top w:val="none" w:sz="0" w:space="0" w:color="auto"/>
            <w:left w:val="none" w:sz="0" w:space="0" w:color="auto"/>
            <w:bottom w:val="none" w:sz="0" w:space="0" w:color="auto"/>
            <w:right w:val="none" w:sz="0" w:space="0" w:color="auto"/>
          </w:divBdr>
          <w:divsChild>
            <w:div w:id="1039401739">
              <w:marLeft w:val="0"/>
              <w:marRight w:val="0"/>
              <w:marTop w:val="0"/>
              <w:marBottom w:val="0"/>
              <w:divBdr>
                <w:top w:val="none" w:sz="0" w:space="0" w:color="auto"/>
                <w:left w:val="none" w:sz="0" w:space="0" w:color="auto"/>
                <w:bottom w:val="none" w:sz="0" w:space="0" w:color="auto"/>
                <w:right w:val="none" w:sz="0" w:space="0" w:color="auto"/>
              </w:divBdr>
              <w:divsChild>
                <w:div w:id="2114784348">
                  <w:marLeft w:val="390"/>
                  <w:marRight w:val="0"/>
                  <w:marTop w:val="0"/>
                  <w:marBottom w:val="0"/>
                  <w:divBdr>
                    <w:top w:val="none" w:sz="0" w:space="0" w:color="auto"/>
                    <w:left w:val="none" w:sz="0" w:space="0" w:color="auto"/>
                    <w:bottom w:val="none" w:sz="0" w:space="0" w:color="auto"/>
                    <w:right w:val="none" w:sz="0" w:space="0" w:color="auto"/>
                  </w:divBdr>
                  <w:divsChild>
                    <w:div w:id="52560305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367125">
      <w:bodyDiv w:val="1"/>
      <w:marLeft w:val="0"/>
      <w:marRight w:val="0"/>
      <w:marTop w:val="0"/>
      <w:marBottom w:val="0"/>
      <w:divBdr>
        <w:top w:val="none" w:sz="0" w:space="0" w:color="auto"/>
        <w:left w:val="none" w:sz="0" w:space="0" w:color="auto"/>
        <w:bottom w:val="none" w:sz="0" w:space="0" w:color="auto"/>
        <w:right w:val="none" w:sz="0" w:space="0" w:color="auto"/>
      </w:divBdr>
    </w:div>
    <w:div w:id="1900282529">
      <w:bodyDiv w:val="1"/>
      <w:marLeft w:val="0"/>
      <w:marRight w:val="0"/>
      <w:marTop w:val="0"/>
      <w:marBottom w:val="0"/>
      <w:divBdr>
        <w:top w:val="none" w:sz="0" w:space="0" w:color="auto"/>
        <w:left w:val="none" w:sz="0" w:space="0" w:color="auto"/>
        <w:bottom w:val="none" w:sz="0" w:space="0" w:color="auto"/>
        <w:right w:val="none" w:sz="0" w:space="0" w:color="auto"/>
      </w:divBdr>
      <w:divsChild>
        <w:div w:id="740491761">
          <w:marLeft w:val="0"/>
          <w:marRight w:val="0"/>
          <w:marTop w:val="0"/>
          <w:marBottom w:val="0"/>
          <w:divBdr>
            <w:top w:val="none" w:sz="0" w:space="0" w:color="auto"/>
            <w:left w:val="none" w:sz="0" w:space="0" w:color="auto"/>
            <w:bottom w:val="none" w:sz="0" w:space="0" w:color="auto"/>
            <w:right w:val="none" w:sz="0" w:space="0" w:color="auto"/>
          </w:divBdr>
          <w:divsChild>
            <w:div w:id="1972787230">
              <w:marLeft w:val="0"/>
              <w:marRight w:val="0"/>
              <w:marTop w:val="0"/>
              <w:marBottom w:val="0"/>
              <w:divBdr>
                <w:top w:val="none" w:sz="0" w:space="0" w:color="auto"/>
                <w:left w:val="none" w:sz="0" w:space="0" w:color="auto"/>
                <w:bottom w:val="none" w:sz="0" w:space="0" w:color="auto"/>
                <w:right w:val="none" w:sz="0" w:space="0" w:color="auto"/>
              </w:divBdr>
              <w:divsChild>
                <w:div w:id="1777557210">
                  <w:marLeft w:val="390"/>
                  <w:marRight w:val="0"/>
                  <w:marTop w:val="0"/>
                  <w:marBottom w:val="0"/>
                  <w:divBdr>
                    <w:top w:val="none" w:sz="0" w:space="0" w:color="auto"/>
                    <w:left w:val="none" w:sz="0" w:space="0" w:color="auto"/>
                    <w:bottom w:val="none" w:sz="0" w:space="0" w:color="auto"/>
                    <w:right w:val="none" w:sz="0" w:space="0" w:color="auto"/>
                  </w:divBdr>
                  <w:divsChild>
                    <w:div w:id="70517620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15708">
      <w:bodyDiv w:val="1"/>
      <w:marLeft w:val="0"/>
      <w:marRight w:val="0"/>
      <w:marTop w:val="0"/>
      <w:marBottom w:val="0"/>
      <w:divBdr>
        <w:top w:val="none" w:sz="0" w:space="0" w:color="auto"/>
        <w:left w:val="none" w:sz="0" w:space="0" w:color="auto"/>
        <w:bottom w:val="none" w:sz="0" w:space="0" w:color="auto"/>
        <w:right w:val="none" w:sz="0" w:space="0" w:color="auto"/>
      </w:divBdr>
      <w:divsChild>
        <w:div w:id="1062489560">
          <w:marLeft w:val="0"/>
          <w:marRight w:val="0"/>
          <w:marTop w:val="0"/>
          <w:marBottom w:val="0"/>
          <w:divBdr>
            <w:top w:val="none" w:sz="0" w:space="0" w:color="auto"/>
            <w:left w:val="none" w:sz="0" w:space="0" w:color="auto"/>
            <w:bottom w:val="none" w:sz="0" w:space="0" w:color="auto"/>
            <w:right w:val="none" w:sz="0" w:space="0" w:color="auto"/>
          </w:divBdr>
          <w:divsChild>
            <w:div w:id="1069690191">
              <w:marLeft w:val="0"/>
              <w:marRight w:val="0"/>
              <w:marTop w:val="0"/>
              <w:marBottom w:val="0"/>
              <w:divBdr>
                <w:top w:val="none" w:sz="0" w:space="0" w:color="auto"/>
                <w:left w:val="none" w:sz="0" w:space="0" w:color="auto"/>
                <w:bottom w:val="none" w:sz="0" w:space="0" w:color="auto"/>
                <w:right w:val="none" w:sz="0" w:space="0" w:color="auto"/>
              </w:divBdr>
              <w:divsChild>
                <w:div w:id="107049980">
                  <w:marLeft w:val="390"/>
                  <w:marRight w:val="0"/>
                  <w:marTop w:val="0"/>
                  <w:marBottom w:val="0"/>
                  <w:divBdr>
                    <w:top w:val="none" w:sz="0" w:space="0" w:color="auto"/>
                    <w:left w:val="none" w:sz="0" w:space="0" w:color="auto"/>
                    <w:bottom w:val="none" w:sz="0" w:space="0" w:color="auto"/>
                    <w:right w:val="none" w:sz="0" w:space="0" w:color="auto"/>
                  </w:divBdr>
                  <w:divsChild>
                    <w:div w:id="60327363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336648">
      <w:bodyDiv w:val="1"/>
      <w:marLeft w:val="0"/>
      <w:marRight w:val="0"/>
      <w:marTop w:val="0"/>
      <w:marBottom w:val="0"/>
      <w:divBdr>
        <w:top w:val="none" w:sz="0" w:space="0" w:color="auto"/>
        <w:left w:val="none" w:sz="0" w:space="0" w:color="auto"/>
        <w:bottom w:val="none" w:sz="0" w:space="0" w:color="auto"/>
        <w:right w:val="none" w:sz="0" w:space="0" w:color="auto"/>
      </w:divBdr>
      <w:divsChild>
        <w:div w:id="295641660">
          <w:marLeft w:val="0"/>
          <w:marRight w:val="0"/>
          <w:marTop w:val="0"/>
          <w:marBottom w:val="0"/>
          <w:divBdr>
            <w:top w:val="none" w:sz="0" w:space="0" w:color="auto"/>
            <w:left w:val="none" w:sz="0" w:space="0" w:color="auto"/>
            <w:bottom w:val="none" w:sz="0" w:space="0" w:color="auto"/>
            <w:right w:val="none" w:sz="0" w:space="0" w:color="auto"/>
          </w:divBdr>
          <w:divsChild>
            <w:div w:id="1338532024">
              <w:marLeft w:val="0"/>
              <w:marRight w:val="0"/>
              <w:marTop w:val="0"/>
              <w:marBottom w:val="0"/>
              <w:divBdr>
                <w:top w:val="none" w:sz="0" w:space="0" w:color="auto"/>
                <w:left w:val="none" w:sz="0" w:space="0" w:color="auto"/>
                <w:bottom w:val="none" w:sz="0" w:space="0" w:color="auto"/>
                <w:right w:val="none" w:sz="0" w:space="0" w:color="auto"/>
              </w:divBdr>
              <w:divsChild>
                <w:div w:id="2060394126">
                  <w:marLeft w:val="390"/>
                  <w:marRight w:val="0"/>
                  <w:marTop w:val="0"/>
                  <w:marBottom w:val="0"/>
                  <w:divBdr>
                    <w:top w:val="none" w:sz="0" w:space="0" w:color="auto"/>
                    <w:left w:val="none" w:sz="0" w:space="0" w:color="auto"/>
                    <w:bottom w:val="none" w:sz="0" w:space="0" w:color="auto"/>
                    <w:right w:val="none" w:sz="0" w:space="0" w:color="auto"/>
                  </w:divBdr>
                  <w:divsChild>
                    <w:div w:id="51874326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576340">
      <w:bodyDiv w:val="1"/>
      <w:marLeft w:val="0"/>
      <w:marRight w:val="0"/>
      <w:marTop w:val="0"/>
      <w:marBottom w:val="0"/>
      <w:divBdr>
        <w:top w:val="none" w:sz="0" w:space="0" w:color="auto"/>
        <w:left w:val="none" w:sz="0" w:space="0" w:color="auto"/>
        <w:bottom w:val="none" w:sz="0" w:space="0" w:color="auto"/>
        <w:right w:val="none" w:sz="0" w:space="0" w:color="auto"/>
      </w:divBdr>
    </w:div>
    <w:div w:id="1911575166">
      <w:bodyDiv w:val="1"/>
      <w:marLeft w:val="0"/>
      <w:marRight w:val="0"/>
      <w:marTop w:val="0"/>
      <w:marBottom w:val="0"/>
      <w:divBdr>
        <w:top w:val="none" w:sz="0" w:space="0" w:color="auto"/>
        <w:left w:val="none" w:sz="0" w:space="0" w:color="auto"/>
        <w:bottom w:val="none" w:sz="0" w:space="0" w:color="auto"/>
        <w:right w:val="none" w:sz="0" w:space="0" w:color="auto"/>
      </w:divBdr>
      <w:divsChild>
        <w:div w:id="143545142">
          <w:marLeft w:val="0"/>
          <w:marRight w:val="0"/>
          <w:marTop w:val="0"/>
          <w:marBottom w:val="0"/>
          <w:divBdr>
            <w:top w:val="none" w:sz="0" w:space="0" w:color="auto"/>
            <w:left w:val="none" w:sz="0" w:space="0" w:color="auto"/>
            <w:bottom w:val="none" w:sz="0" w:space="0" w:color="auto"/>
            <w:right w:val="none" w:sz="0" w:space="0" w:color="auto"/>
          </w:divBdr>
          <w:divsChild>
            <w:div w:id="1911501180">
              <w:marLeft w:val="0"/>
              <w:marRight w:val="0"/>
              <w:marTop w:val="0"/>
              <w:marBottom w:val="0"/>
              <w:divBdr>
                <w:top w:val="none" w:sz="0" w:space="0" w:color="auto"/>
                <w:left w:val="none" w:sz="0" w:space="0" w:color="auto"/>
                <w:bottom w:val="none" w:sz="0" w:space="0" w:color="auto"/>
                <w:right w:val="none" w:sz="0" w:space="0" w:color="auto"/>
              </w:divBdr>
              <w:divsChild>
                <w:div w:id="1155878036">
                  <w:marLeft w:val="390"/>
                  <w:marRight w:val="0"/>
                  <w:marTop w:val="0"/>
                  <w:marBottom w:val="0"/>
                  <w:divBdr>
                    <w:top w:val="none" w:sz="0" w:space="0" w:color="auto"/>
                    <w:left w:val="none" w:sz="0" w:space="0" w:color="auto"/>
                    <w:bottom w:val="none" w:sz="0" w:space="0" w:color="auto"/>
                    <w:right w:val="none" w:sz="0" w:space="0" w:color="auto"/>
                  </w:divBdr>
                  <w:divsChild>
                    <w:div w:id="39231747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039301">
      <w:bodyDiv w:val="1"/>
      <w:marLeft w:val="0"/>
      <w:marRight w:val="0"/>
      <w:marTop w:val="0"/>
      <w:marBottom w:val="0"/>
      <w:divBdr>
        <w:top w:val="none" w:sz="0" w:space="0" w:color="auto"/>
        <w:left w:val="none" w:sz="0" w:space="0" w:color="auto"/>
        <w:bottom w:val="none" w:sz="0" w:space="0" w:color="auto"/>
        <w:right w:val="none" w:sz="0" w:space="0" w:color="auto"/>
      </w:divBdr>
    </w:div>
    <w:div w:id="1958247880">
      <w:bodyDiv w:val="1"/>
      <w:marLeft w:val="0"/>
      <w:marRight w:val="0"/>
      <w:marTop w:val="0"/>
      <w:marBottom w:val="0"/>
      <w:divBdr>
        <w:top w:val="none" w:sz="0" w:space="0" w:color="auto"/>
        <w:left w:val="none" w:sz="0" w:space="0" w:color="auto"/>
        <w:bottom w:val="none" w:sz="0" w:space="0" w:color="auto"/>
        <w:right w:val="none" w:sz="0" w:space="0" w:color="auto"/>
      </w:divBdr>
      <w:divsChild>
        <w:div w:id="352196482">
          <w:marLeft w:val="0"/>
          <w:marRight w:val="0"/>
          <w:marTop w:val="0"/>
          <w:marBottom w:val="0"/>
          <w:divBdr>
            <w:top w:val="none" w:sz="0" w:space="0" w:color="auto"/>
            <w:left w:val="none" w:sz="0" w:space="0" w:color="auto"/>
            <w:bottom w:val="none" w:sz="0" w:space="0" w:color="auto"/>
            <w:right w:val="none" w:sz="0" w:space="0" w:color="auto"/>
          </w:divBdr>
          <w:divsChild>
            <w:div w:id="1434478349">
              <w:marLeft w:val="0"/>
              <w:marRight w:val="0"/>
              <w:marTop w:val="0"/>
              <w:marBottom w:val="0"/>
              <w:divBdr>
                <w:top w:val="none" w:sz="0" w:space="0" w:color="auto"/>
                <w:left w:val="none" w:sz="0" w:space="0" w:color="auto"/>
                <w:bottom w:val="none" w:sz="0" w:space="0" w:color="auto"/>
                <w:right w:val="none" w:sz="0" w:space="0" w:color="auto"/>
              </w:divBdr>
              <w:divsChild>
                <w:div w:id="147062909">
                  <w:marLeft w:val="390"/>
                  <w:marRight w:val="0"/>
                  <w:marTop w:val="0"/>
                  <w:marBottom w:val="0"/>
                  <w:divBdr>
                    <w:top w:val="none" w:sz="0" w:space="0" w:color="auto"/>
                    <w:left w:val="none" w:sz="0" w:space="0" w:color="auto"/>
                    <w:bottom w:val="none" w:sz="0" w:space="0" w:color="auto"/>
                    <w:right w:val="none" w:sz="0" w:space="0" w:color="auto"/>
                  </w:divBdr>
                  <w:divsChild>
                    <w:div w:id="107486047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174478">
      <w:bodyDiv w:val="1"/>
      <w:marLeft w:val="75"/>
      <w:marRight w:val="75"/>
      <w:marTop w:val="75"/>
      <w:marBottom w:val="75"/>
      <w:divBdr>
        <w:top w:val="none" w:sz="0" w:space="0" w:color="auto"/>
        <w:left w:val="none" w:sz="0" w:space="0" w:color="auto"/>
        <w:bottom w:val="none" w:sz="0" w:space="0" w:color="auto"/>
        <w:right w:val="none" w:sz="0" w:space="0" w:color="auto"/>
      </w:divBdr>
      <w:divsChild>
        <w:div w:id="1221358706">
          <w:marLeft w:val="0"/>
          <w:marRight w:val="0"/>
          <w:marTop w:val="0"/>
          <w:marBottom w:val="0"/>
          <w:divBdr>
            <w:top w:val="none" w:sz="0" w:space="0" w:color="auto"/>
            <w:left w:val="none" w:sz="0" w:space="0" w:color="auto"/>
            <w:bottom w:val="none" w:sz="0" w:space="0" w:color="auto"/>
            <w:right w:val="none" w:sz="0" w:space="0" w:color="auto"/>
          </w:divBdr>
          <w:divsChild>
            <w:div w:id="758410743">
              <w:marLeft w:val="0"/>
              <w:marRight w:val="0"/>
              <w:marTop w:val="0"/>
              <w:marBottom w:val="0"/>
              <w:divBdr>
                <w:top w:val="none" w:sz="0" w:space="0" w:color="auto"/>
                <w:left w:val="none" w:sz="0" w:space="0" w:color="auto"/>
                <w:bottom w:val="none" w:sz="0" w:space="0" w:color="auto"/>
                <w:right w:val="none" w:sz="0" w:space="0" w:color="auto"/>
              </w:divBdr>
              <w:divsChild>
                <w:div w:id="100761503">
                  <w:marLeft w:val="0"/>
                  <w:marRight w:val="0"/>
                  <w:marTop w:val="0"/>
                  <w:marBottom w:val="0"/>
                  <w:divBdr>
                    <w:top w:val="none" w:sz="0" w:space="0" w:color="auto"/>
                    <w:left w:val="none" w:sz="0" w:space="0" w:color="auto"/>
                    <w:bottom w:val="none" w:sz="0" w:space="0" w:color="auto"/>
                    <w:right w:val="none" w:sz="0" w:space="0" w:color="auto"/>
                  </w:divBdr>
                  <w:divsChild>
                    <w:div w:id="2136243059">
                      <w:marLeft w:val="0"/>
                      <w:marRight w:val="3900"/>
                      <w:marTop w:val="0"/>
                      <w:marBottom w:val="0"/>
                      <w:divBdr>
                        <w:top w:val="none" w:sz="0" w:space="0" w:color="auto"/>
                        <w:left w:val="none" w:sz="0" w:space="0" w:color="auto"/>
                        <w:bottom w:val="none" w:sz="0" w:space="0" w:color="auto"/>
                        <w:right w:val="none" w:sz="0" w:space="0" w:color="auto"/>
                      </w:divBdr>
                      <w:divsChild>
                        <w:div w:id="1719276478">
                          <w:marLeft w:val="0"/>
                          <w:marRight w:val="0"/>
                          <w:marTop w:val="0"/>
                          <w:marBottom w:val="0"/>
                          <w:divBdr>
                            <w:top w:val="none" w:sz="0" w:space="0" w:color="auto"/>
                            <w:left w:val="none" w:sz="0" w:space="0" w:color="auto"/>
                            <w:bottom w:val="none" w:sz="0" w:space="0" w:color="auto"/>
                            <w:right w:val="none" w:sz="0" w:space="0" w:color="auto"/>
                          </w:divBdr>
                          <w:divsChild>
                            <w:div w:id="4622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677658">
      <w:bodyDiv w:val="1"/>
      <w:marLeft w:val="0"/>
      <w:marRight w:val="0"/>
      <w:marTop w:val="0"/>
      <w:marBottom w:val="0"/>
      <w:divBdr>
        <w:top w:val="none" w:sz="0" w:space="0" w:color="auto"/>
        <w:left w:val="none" w:sz="0" w:space="0" w:color="auto"/>
        <w:bottom w:val="none" w:sz="0" w:space="0" w:color="auto"/>
        <w:right w:val="none" w:sz="0" w:space="0" w:color="auto"/>
      </w:divBdr>
      <w:divsChild>
        <w:div w:id="1168709620">
          <w:marLeft w:val="0"/>
          <w:marRight w:val="0"/>
          <w:marTop w:val="0"/>
          <w:marBottom w:val="0"/>
          <w:divBdr>
            <w:top w:val="none" w:sz="0" w:space="0" w:color="auto"/>
            <w:left w:val="none" w:sz="0" w:space="0" w:color="auto"/>
            <w:bottom w:val="none" w:sz="0" w:space="0" w:color="auto"/>
            <w:right w:val="none" w:sz="0" w:space="0" w:color="auto"/>
          </w:divBdr>
          <w:divsChild>
            <w:div w:id="815411515">
              <w:marLeft w:val="0"/>
              <w:marRight w:val="0"/>
              <w:marTop w:val="0"/>
              <w:marBottom w:val="0"/>
              <w:divBdr>
                <w:top w:val="none" w:sz="0" w:space="0" w:color="auto"/>
                <w:left w:val="none" w:sz="0" w:space="0" w:color="auto"/>
                <w:bottom w:val="none" w:sz="0" w:space="0" w:color="auto"/>
                <w:right w:val="none" w:sz="0" w:space="0" w:color="auto"/>
              </w:divBdr>
              <w:divsChild>
                <w:div w:id="1383795454">
                  <w:marLeft w:val="390"/>
                  <w:marRight w:val="0"/>
                  <w:marTop w:val="0"/>
                  <w:marBottom w:val="0"/>
                  <w:divBdr>
                    <w:top w:val="none" w:sz="0" w:space="0" w:color="auto"/>
                    <w:left w:val="none" w:sz="0" w:space="0" w:color="auto"/>
                    <w:bottom w:val="none" w:sz="0" w:space="0" w:color="auto"/>
                    <w:right w:val="none" w:sz="0" w:space="0" w:color="auto"/>
                  </w:divBdr>
                  <w:divsChild>
                    <w:div w:id="4938091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948332">
      <w:bodyDiv w:val="1"/>
      <w:marLeft w:val="0"/>
      <w:marRight w:val="0"/>
      <w:marTop w:val="0"/>
      <w:marBottom w:val="0"/>
      <w:divBdr>
        <w:top w:val="none" w:sz="0" w:space="0" w:color="auto"/>
        <w:left w:val="none" w:sz="0" w:space="0" w:color="auto"/>
        <w:bottom w:val="none" w:sz="0" w:space="0" w:color="auto"/>
        <w:right w:val="none" w:sz="0" w:space="0" w:color="auto"/>
      </w:divBdr>
      <w:divsChild>
        <w:div w:id="2080665904">
          <w:marLeft w:val="0"/>
          <w:marRight w:val="0"/>
          <w:marTop w:val="0"/>
          <w:marBottom w:val="0"/>
          <w:divBdr>
            <w:top w:val="none" w:sz="0" w:space="0" w:color="auto"/>
            <w:left w:val="none" w:sz="0" w:space="0" w:color="auto"/>
            <w:bottom w:val="none" w:sz="0" w:space="0" w:color="auto"/>
            <w:right w:val="none" w:sz="0" w:space="0" w:color="auto"/>
          </w:divBdr>
          <w:divsChild>
            <w:div w:id="1677882880">
              <w:marLeft w:val="0"/>
              <w:marRight w:val="0"/>
              <w:marTop w:val="0"/>
              <w:marBottom w:val="0"/>
              <w:divBdr>
                <w:top w:val="none" w:sz="0" w:space="0" w:color="auto"/>
                <w:left w:val="none" w:sz="0" w:space="0" w:color="auto"/>
                <w:bottom w:val="none" w:sz="0" w:space="0" w:color="auto"/>
                <w:right w:val="none" w:sz="0" w:space="0" w:color="auto"/>
              </w:divBdr>
              <w:divsChild>
                <w:div w:id="629432546">
                  <w:marLeft w:val="390"/>
                  <w:marRight w:val="0"/>
                  <w:marTop w:val="0"/>
                  <w:marBottom w:val="0"/>
                  <w:divBdr>
                    <w:top w:val="none" w:sz="0" w:space="0" w:color="auto"/>
                    <w:left w:val="none" w:sz="0" w:space="0" w:color="auto"/>
                    <w:bottom w:val="none" w:sz="0" w:space="0" w:color="auto"/>
                    <w:right w:val="none" w:sz="0" w:space="0" w:color="auto"/>
                  </w:divBdr>
                  <w:divsChild>
                    <w:div w:id="60739617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294767">
      <w:bodyDiv w:val="1"/>
      <w:marLeft w:val="75"/>
      <w:marRight w:val="75"/>
      <w:marTop w:val="75"/>
      <w:marBottom w:val="75"/>
      <w:divBdr>
        <w:top w:val="none" w:sz="0" w:space="0" w:color="auto"/>
        <w:left w:val="none" w:sz="0" w:space="0" w:color="auto"/>
        <w:bottom w:val="none" w:sz="0" w:space="0" w:color="auto"/>
        <w:right w:val="none" w:sz="0" w:space="0" w:color="auto"/>
      </w:divBdr>
      <w:divsChild>
        <w:div w:id="1949970729">
          <w:marLeft w:val="0"/>
          <w:marRight w:val="0"/>
          <w:marTop w:val="0"/>
          <w:marBottom w:val="0"/>
          <w:divBdr>
            <w:top w:val="none" w:sz="0" w:space="0" w:color="auto"/>
            <w:left w:val="none" w:sz="0" w:space="0" w:color="auto"/>
            <w:bottom w:val="none" w:sz="0" w:space="0" w:color="auto"/>
            <w:right w:val="none" w:sz="0" w:space="0" w:color="auto"/>
          </w:divBdr>
          <w:divsChild>
            <w:div w:id="921598040">
              <w:marLeft w:val="0"/>
              <w:marRight w:val="0"/>
              <w:marTop w:val="0"/>
              <w:marBottom w:val="0"/>
              <w:divBdr>
                <w:top w:val="none" w:sz="0" w:space="0" w:color="auto"/>
                <w:left w:val="none" w:sz="0" w:space="0" w:color="auto"/>
                <w:bottom w:val="none" w:sz="0" w:space="0" w:color="auto"/>
                <w:right w:val="none" w:sz="0" w:space="0" w:color="auto"/>
              </w:divBdr>
              <w:divsChild>
                <w:div w:id="1724908158">
                  <w:marLeft w:val="0"/>
                  <w:marRight w:val="0"/>
                  <w:marTop w:val="0"/>
                  <w:marBottom w:val="0"/>
                  <w:divBdr>
                    <w:top w:val="none" w:sz="0" w:space="0" w:color="auto"/>
                    <w:left w:val="none" w:sz="0" w:space="0" w:color="auto"/>
                    <w:bottom w:val="none" w:sz="0" w:space="0" w:color="auto"/>
                    <w:right w:val="none" w:sz="0" w:space="0" w:color="auto"/>
                  </w:divBdr>
                  <w:divsChild>
                    <w:div w:id="1557158040">
                      <w:marLeft w:val="0"/>
                      <w:marRight w:val="3900"/>
                      <w:marTop w:val="0"/>
                      <w:marBottom w:val="0"/>
                      <w:divBdr>
                        <w:top w:val="none" w:sz="0" w:space="0" w:color="auto"/>
                        <w:left w:val="none" w:sz="0" w:space="0" w:color="auto"/>
                        <w:bottom w:val="none" w:sz="0" w:space="0" w:color="auto"/>
                        <w:right w:val="none" w:sz="0" w:space="0" w:color="auto"/>
                      </w:divBdr>
                      <w:divsChild>
                        <w:div w:id="923805321">
                          <w:marLeft w:val="0"/>
                          <w:marRight w:val="0"/>
                          <w:marTop w:val="0"/>
                          <w:marBottom w:val="0"/>
                          <w:divBdr>
                            <w:top w:val="none" w:sz="0" w:space="0" w:color="auto"/>
                            <w:left w:val="none" w:sz="0" w:space="0" w:color="auto"/>
                            <w:bottom w:val="none" w:sz="0" w:space="0" w:color="auto"/>
                            <w:right w:val="none" w:sz="0" w:space="0" w:color="auto"/>
                          </w:divBdr>
                          <w:divsChild>
                            <w:div w:id="91463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8999636">
      <w:bodyDiv w:val="1"/>
      <w:marLeft w:val="0"/>
      <w:marRight w:val="0"/>
      <w:marTop w:val="0"/>
      <w:marBottom w:val="0"/>
      <w:divBdr>
        <w:top w:val="none" w:sz="0" w:space="0" w:color="auto"/>
        <w:left w:val="none" w:sz="0" w:space="0" w:color="auto"/>
        <w:bottom w:val="none" w:sz="0" w:space="0" w:color="auto"/>
        <w:right w:val="none" w:sz="0" w:space="0" w:color="auto"/>
      </w:divBdr>
    </w:div>
    <w:div w:id="2006202367">
      <w:bodyDiv w:val="1"/>
      <w:marLeft w:val="0"/>
      <w:marRight w:val="0"/>
      <w:marTop w:val="0"/>
      <w:marBottom w:val="0"/>
      <w:divBdr>
        <w:top w:val="none" w:sz="0" w:space="0" w:color="auto"/>
        <w:left w:val="none" w:sz="0" w:space="0" w:color="auto"/>
        <w:bottom w:val="none" w:sz="0" w:space="0" w:color="auto"/>
        <w:right w:val="none" w:sz="0" w:space="0" w:color="auto"/>
      </w:divBdr>
    </w:div>
    <w:div w:id="2012639667">
      <w:bodyDiv w:val="1"/>
      <w:marLeft w:val="0"/>
      <w:marRight w:val="0"/>
      <w:marTop w:val="0"/>
      <w:marBottom w:val="0"/>
      <w:divBdr>
        <w:top w:val="none" w:sz="0" w:space="0" w:color="auto"/>
        <w:left w:val="none" w:sz="0" w:space="0" w:color="auto"/>
        <w:bottom w:val="none" w:sz="0" w:space="0" w:color="auto"/>
        <w:right w:val="none" w:sz="0" w:space="0" w:color="auto"/>
      </w:divBdr>
      <w:divsChild>
        <w:div w:id="2063476141">
          <w:marLeft w:val="0"/>
          <w:marRight w:val="0"/>
          <w:marTop w:val="0"/>
          <w:marBottom w:val="0"/>
          <w:divBdr>
            <w:top w:val="none" w:sz="0" w:space="0" w:color="auto"/>
            <w:left w:val="none" w:sz="0" w:space="0" w:color="auto"/>
            <w:bottom w:val="none" w:sz="0" w:space="0" w:color="auto"/>
            <w:right w:val="none" w:sz="0" w:space="0" w:color="auto"/>
          </w:divBdr>
          <w:divsChild>
            <w:div w:id="1131241078">
              <w:marLeft w:val="0"/>
              <w:marRight w:val="0"/>
              <w:marTop w:val="0"/>
              <w:marBottom w:val="0"/>
              <w:divBdr>
                <w:top w:val="none" w:sz="0" w:space="0" w:color="auto"/>
                <w:left w:val="none" w:sz="0" w:space="0" w:color="auto"/>
                <w:bottom w:val="none" w:sz="0" w:space="0" w:color="auto"/>
                <w:right w:val="none" w:sz="0" w:space="0" w:color="auto"/>
              </w:divBdr>
              <w:divsChild>
                <w:div w:id="1502966240">
                  <w:marLeft w:val="390"/>
                  <w:marRight w:val="0"/>
                  <w:marTop w:val="0"/>
                  <w:marBottom w:val="0"/>
                  <w:divBdr>
                    <w:top w:val="none" w:sz="0" w:space="0" w:color="auto"/>
                    <w:left w:val="none" w:sz="0" w:space="0" w:color="auto"/>
                    <w:bottom w:val="none" w:sz="0" w:space="0" w:color="auto"/>
                    <w:right w:val="none" w:sz="0" w:space="0" w:color="auto"/>
                  </w:divBdr>
                  <w:divsChild>
                    <w:div w:id="148663173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560614">
      <w:bodyDiv w:val="1"/>
      <w:marLeft w:val="0"/>
      <w:marRight w:val="0"/>
      <w:marTop w:val="0"/>
      <w:marBottom w:val="0"/>
      <w:divBdr>
        <w:top w:val="none" w:sz="0" w:space="0" w:color="auto"/>
        <w:left w:val="none" w:sz="0" w:space="0" w:color="auto"/>
        <w:bottom w:val="none" w:sz="0" w:space="0" w:color="auto"/>
        <w:right w:val="none" w:sz="0" w:space="0" w:color="auto"/>
      </w:divBdr>
      <w:divsChild>
        <w:div w:id="2026246502">
          <w:marLeft w:val="0"/>
          <w:marRight w:val="0"/>
          <w:marTop w:val="0"/>
          <w:marBottom w:val="0"/>
          <w:divBdr>
            <w:top w:val="none" w:sz="0" w:space="0" w:color="auto"/>
            <w:left w:val="none" w:sz="0" w:space="0" w:color="auto"/>
            <w:bottom w:val="none" w:sz="0" w:space="0" w:color="auto"/>
            <w:right w:val="none" w:sz="0" w:space="0" w:color="auto"/>
          </w:divBdr>
          <w:divsChild>
            <w:div w:id="256255889">
              <w:marLeft w:val="0"/>
              <w:marRight w:val="0"/>
              <w:marTop w:val="0"/>
              <w:marBottom w:val="0"/>
              <w:divBdr>
                <w:top w:val="none" w:sz="0" w:space="0" w:color="auto"/>
                <w:left w:val="none" w:sz="0" w:space="0" w:color="auto"/>
                <w:bottom w:val="none" w:sz="0" w:space="0" w:color="auto"/>
                <w:right w:val="none" w:sz="0" w:space="0" w:color="auto"/>
              </w:divBdr>
              <w:divsChild>
                <w:div w:id="1239444264">
                  <w:marLeft w:val="390"/>
                  <w:marRight w:val="0"/>
                  <w:marTop w:val="0"/>
                  <w:marBottom w:val="0"/>
                  <w:divBdr>
                    <w:top w:val="none" w:sz="0" w:space="0" w:color="auto"/>
                    <w:left w:val="none" w:sz="0" w:space="0" w:color="auto"/>
                    <w:bottom w:val="none" w:sz="0" w:space="0" w:color="auto"/>
                    <w:right w:val="none" w:sz="0" w:space="0" w:color="auto"/>
                  </w:divBdr>
                  <w:divsChild>
                    <w:div w:id="214427406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500956">
      <w:bodyDiv w:val="1"/>
      <w:marLeft w:val="0"/>
      <w:marRight w:val="0"/>
      <w:marTop w:val="0"/>
      <w:marBottom w:val="0"/>
      <w:divBdr>
        <w:top w:val="none" w:sz="0" w:space="0" w:color="auto"/>
        <w:left w:val="none" w:sz="0" w:space="0" w:color="auto"/>
        <w:bottom w:val="none" w:sz="0" w:space="0" w:color="auto"/>
        <w:right w:val="none" w:sz="0" w:space="0" w:color="auto"/>
      </w:divBdr>
      <w:divsChild>
        <w:div w:id="1526795468">
          <w:marLeft w:val="0"/>
          <w:marRight w:val="0"/>
          <w:marTop w:val="0"/>
          <w:marBottom w:val="0"/>
          <w:divBdr>
            <w:top w:val="none" w:sz="0" w:space="0" w:color="auto"/>
            <w:left w:val="none" w:sz="0" w:space="0" w:color="auto"/>
            <w:bottom w:val="none" w:sz="0" w:space="0" w:color="auto"/>
            <w:right w:val="none" w:sz="0" w:space="0" w:color="auto"/>
          </w:divBdr>
          <w:divsChild>
            <w:div w:id="1324042908">
              <w:marLeft w:val="0"/>
              <w:marRight w:val="0"/>
              <w:marTop w:val="0"/>
              <w:marBottom w:val="0"/>
              <w:divBdr>
                <w:top w:val="none" w:sz="0" w:space="0" w:color="auto"/>
                <w:left w:val="none" w:sz="0" w:space="0" w:color="auto"/>
                <w:bottom w:val="none" w:sz="0" w:space="0" w:color="auto"/>
                <w:right w:val="none" w:sz="0" w:space="0" w:color="auto"/>
              </w:divBdr>
              <w:divsChild>
                <w:div w:id="764302067">
                  <w:marLeft w:val="390"/>
                  <w:marRight w:val="0"/>
                  <w:marTop w:val="0"/>
                  <w:marBottom w:val="0"/>
                  <w:divBdr>
                    <w:top w:val="none" w:sz="0" w:space="0" w:color="auto"/>
                    <w:left w:val="none" w:sz="0" w:space="0" w:color="auto"/>
                    <w:bottom w:val="none" w:sz="0" w:space="0" w:color="auto"/>
                    <w:right w:val="none" w:sz="0" w:space="0" w:color="auto"/>
                  </w:divBdr>
                  <w:divsChild>
                    <w:div w:id="46150607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864106">
      <w:bodyDiv w:val="1"/>
      <w:marLeft w:val="0"/>
      <w:marRight w:val="0"/>
      <w:marTop w:val="0"/>
      <w:marBottom w:val="0"/>
      <w:divBdr>
        <w:top w:val="none" w:sz="0" w:space="0" w:color="auto"/>
        <w:left w:val="none" w:sz="0" w:space="0" w:color="auto"/>
        <w:bottom w:val="none" w:sz="0" w:space="0" w:color="auto"/>
        <w:right w:val="none" w:sz="0" w:space="0" w:color="auto"/>
      </w:divBdr>
    </w:div>
    <w:div w:id="2041583561">
      <w:bodyDiv w:val="1"/>
      <w:marLeft w:val="0"/>
      <w:marRight w:val="0"/>
      <w:marTop w:val="0"/>
      <w:marBottom w:val="0"/>
      <w:divBdr>
        <w:top w:val="none" w:sz="0" w:space="0" w:color="auto"/>
        <w:left w:val="none" w:sz="0" w:space="0" w:color="auto"/>
        <w:bottom w:val="none" w:sz="0" w:space="0" w:color="auto"/>
        <w:right w:val="none" w:sz="0" w:space="0" w:color="auto"/>
      </w:divBdr>
      <w:divsChild>
        <w:div w:id="606084932">
          <w:marLeft w:val="0"/>
          <w:marRight w:val="0"/>
          <w:marTop w:val="0"/>
          <w:marBottom w:val="0"/>
          <w:divBdr>
            <w:top w:val="none" w:sz="0" w:space="0" w:color="auto"/>
            <w:left w:val="none" w:sz="0" w:space="0" w:color="auto"/>
            <w:bottom w:val="none" w:sz="0" w:space="0" w:color="auto"/>
            <w:right w:val="none" w:sz="0" w:space="0" w:color="auto"/>
          </w:divBdr>
          <w:divsChild>
            <w:div w:id="1419906947">
              <w:marLeft w:val="0"/>
              <w:marRight w:val="0"/>
              <w:marTop w:val="0"/>
              <w:marBottom w:val="0"/>
              <w:divBdr>
                <w:top w:val="none" w:sz="0" w:space="0" w:color="auto"/>
                <w:left w:val="none" w:sz="0" w:space="0" w:color="auto"/>
                <w:bottom w:val="none" w:sz="0" w:space="0" w:color="auto"/>
                <w:right w:val="none" w:sz="0" w:space="0" w:color="auto"/>
              </w:divBdr>
              <w:divsChild>
                <w:div w:id="1493523124">
                  <w:marLeft w:val="390"/>
                  <w:marRight w:val="0"/>
                  <w:marTop w:val="0"/>
                  <w:marBottom w:val="0"/>
                  <w:divBdr>
                    <w:top w:val="none" w:sz="0" w:space="0" w:color="auto"/>
                    <w:left w:val="none" w:sz="0" w:space="0" w:color="auto"/>
                    <w:bottom w:val="none" w:sz="0" w:space="0" w:color="auto"/>
                    <w:right w:val="none" w:sz="0" w:space="0" w:color="auto"/>
                  </w:divBdr>
                  <w:divsChild>
                    <w:div w:id="57987256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826918">
      <w:bodyDiv w:val="1"/>
      <w:marLeft w:val="0"/>
      <w:marRight w:val="0"/>
      <w:marTop w:val="0"/>
      <w:marBottom w:val="0"/>
      <w:divBdr>
        <w:top w:val="none" w:sz="0" w:space="0" w:color="auto"/>
        <w:left w:val="none" w:sz="0" w:space="0" w:color="auto"/>
        <w:bottom w:val="none" w:sz="0" w:space="0" w:color="auto"/>
        <w:right w:val="none" w:sz="0" w:space="0" w:color="auto"/>
      </w:divBdr>
    </w:div>
    <w:div w:id="2047557308">
      <w:bodyDiv w:val="1"/>
      <w:marLeft w:val="0"/>
      <w:marRight w:val="0"/>
      <w:marTop w:val="0"/>
      <w:marBottom w:val="0"/>
      <w:divBdr>
        <w:top w:val="none" w:sz="0" w:space="0" w:color="auto"/>
        <w:left w:val="none" w:sz="0" w:space="0" w:color="auto"/>
        <w:bottom w:val="none" w:sz="0" w:space="0" w:color="auto"/>
        <w:right w:val="none" w:sz="0" w:space="0" w:color="auto"/>
      </w:divBdr>
    </w:div>
    <w:div w:id="2056658342">
      <w:bodyDiv w:val="1"/>
      <w:marLeft w:val="0"/>
      <w:marRight w:val="0"/>
      <w:marTop w:val="0"/>
      <w:marBottom w:val="0"/>
      <w:divBdr>
        <w:top w:val="none" w:sz="0" w:space="0" w:color="auto"/>
        <w:left w:val="none" w:sz="0" w:space="0" w:color="auto"/>
        <w:bottom w:val="none" w:sz="0" w:space="0" w:color="auto"/>
        <w:right w:val="none" w:sz="0" w:space="0" w:color="auto"/>
      </w:divBdr>
      <w:divsChild>
        <w:div w:id="784495854">
          <w:marLeft w:val="0"/>
          <w:marRight w:val="0"/>
          <w:marTop w:val="0"/>
          <w:marBottom w:val="0"/>
          <w:divBdr>
            <w:top w:val="none" w:sz="0" w:space="0" w:color="auto"/>
            <w:left w:val="none" w:sz="0" w:space="0" w:color="auto"/>
            <w:bottom w:val="none" w:sz="0" w:space="0" w:color="auto"/>
            <w:right w:val="none" w:sz="0" w:space="0" w:color="auto"/>
          </w:divBdr>
          <w:divsChild>
            <w:div w:id="2043825272">
              <w:marLeft w:val="0"/>
              <w:marRight w:val="0"/>
              <w:marTop w:val="0"/>
              <w:marBottom w:val="0"/>
              <w:divBdr>
                <w:top w:val="none" w:sz="0" w:space="0" w:color="auto"/>
                <w:left w:val="none" w:sz="0" w:space="0" w:color="auto"/>
                <w:bottom w:val="none" w:sz="0" w:space="0" w:color="auto"/>
                <w:right w:val="none" w:sz="0" w:space="0" w:color="auto"/>
              </w:divBdr>
              <w:divsChild>
                <w:div w:id="437675078">
                  <w:marLeft w:val="390"/>
                  <w:marRight w:val="0"/>
                  <w:marTop w:val="0"/>
                  <w:marBottom w:val="0"/>
                  <w:divBdr>
                    <w:top w:val="none" w:sz="0" w:space="0" w:color="auto"/>
                    <w:left w:val="none" w:sz="0" w:space="0" w:color="auto"/>
                    <w:bottom w:val="none" w:sz="0" w:space="0" w:color="auto"/>
                    <w:right w:val="none" w:sz="0" w:space="0" w:color="auto"/>
                  </w:divBdr>
                  <w:divsChild>
                    <w:div w:id="170370390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593863">
      <w:bodyDiv w:val="1"/>
      <w:marLeft w:val="0"/>
      <w:marRight w:val="0"/>
      <w:marTop w:val="0"/>
      <w:marBottom w:val="0"/>
      <w:divBdr>
        <w:top w:val="none" w:sz="0" w:space="0" w:color="auto"/>
        <w:left w:val="none" w:sz="0" w:space="0" w:color="auto"/>
        <w:bottom w:val="none" w:sz="0" w:space="0" w:color="auto"/>
        <w:right w:val="none" w:sz="0" w:space="0" w:color="auto"/>
      </w:divBdr>
      <w:divsChild>
        <w:div w:id="1117990468">
          <w:marLeft w:val="0"/>
          <w:marRight w:val="0"/>
          <w:marTop w:val="0"/>
          <w:marBottom w:val="0"/>
          <w:divBdr>
            <w:top w:val="none" w:sz="0" w:space="0" w:color="auto"/>
            <w:left w:val="none" w:sz="0" w:space="0" w:color="auto"/>
            <w:bottom w:val="none" w:sz="0" w:space="0" w:color="auto"/>
            <w:right w:val="none" w:sz="0" w:space="0" w:color="auto"/>
          </w:divBdr>
          <w:divsChild>
            <w:div w:id="1662923568">
              <w:marLeft w:val="0"/>
              <w:marRight w:val="0"/>
              <w:marTop w:val="0"/>
              <w:marBottom w:val="0"/>
              <w:divBdr>
                <w:top w:val="none" w:sz="0" w:space="0" w:color="auto"/>
                <w:left w:val="none" w:sz="0" w:space="0" w:color="auto"/>
                <w:bottom w:val="none" w:sz="0" w:space="0" w:color="auto"/>
                <w:right w:val="none" w:sz="0" w:space="0" w:color="auto"/>
              </w:divBdr>
              <w:divsChild>
                <w:div w:id="2115710024">
                  <w:marLeft w:val="390"/>
                  <w:marRight w:val="0"/>
                  <w:marTop w:val="0"/>
                  <w:marBottom w:val="0"/>
                  <w:divBdr>
                    <w:top w:val="none" w:sz="0" w:space="0" w:color="auto"/>
                    <w:left w:val="none" w:sz="0" w:space="0" w:color="auto"/>
                    <w:bottom w:val="none" w:sz="0" w:space="0" w:color="auto"/>
                    <w:right w:val="none" w:sz="0" w:space="0" w:color="auto"/>
                  </w:divBdr>
                  <w:divsChild>
                    <w:div w:id="47468527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910925">
      <w:bodyDiv w:val="1"/>
      <w:marLeft w:val="0"/>
      <w:marRight w:val="0"/>
      <w:marTop w:val="0"/>
      <w:marBottom w:val="0"/>
      <w:divBdr>
        <w:top w:val="none" w:sz="0" w:space="0" w:color="auto"/>
        <w:left w:val="none" w:sz="0" w:space="0" w:color="auto"/>
        <w:bottom w:val="none" w:sz="0" w:space="0" w:color="auto"/>
        <w:right w:val="none" w:sz="0" w:space="0" w:color="auto"/>
      </w:divBdr>
      <w:divsChild>
        <w:div w:id="703402779">
          <w:marLeft w:val="0"/>
          <w:marRight w:val="0"/>
          <w:marTop w:val="0"/>
          <w:marBottom w:val="0"/>
          <w:divBdr>
            <w:top w:val="none" w:sz="0" w:space="0" w:color="auto"/>
            <w:left w:val="none" w:sz="0" w:space="0" w:color="auto"/>
            <w:bottom w:val="none" w:sz="0" w:space="0" w:color="auto"/>
            <w:right w:val="none" w:sz="0" w:space="0" w:color="auto"/>
          </w:divBdr>
          <w:divsChild>
            <w:div w:id="388652053">
              <w:marLeft w:val="0"/>
              <w:marRight w:val="0"/>
              <w:marTop w:val="0"/>
              <w:marBottom w:val="0"/>
              <w:divBdr>
                <w:top w:val="none" w:sz="0" w:space="0" w:color="auto"/>
                <w:left w:val="none" w:sz="0" w:space="0" w:color="auto"/>
                <w:bottom w:val="none" w:sz="0" w:space="0" w:color="auto"/>
                <w:right w:val="none" w:sz="0" w:space="0" w:color="auto"/>
              </w:divBdr>
              <w:divsChild>
                <w:div w:id="2136555048">
                  <w:marLeft w:val="390"/>
                  <w:marRight w:val="0"/>
                  <w:marTop w:val="0"/>
                  <w:marBottom w:val="0"/>
                  <w:divBdr>
                    <w:top w:val="none" w:sz="0" w:space="0" w:color="auto"/>
                    <w:left w:val="none" w:sz="0" w:space="0" w:color="auto"/>
                    <w:bottom w:val="none" w:sz="0" w:space="0" w:color="auto"/>
                    <w:right w:val="none" w:sz="0" w:space="0" w:color="auto"/>
                  </w:divBdr>
                  <w:divsChild>
                    <w:div w:id="153630734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062250">
      <w:bodyDiv w:val="1"/>
      <w:marLeft w:val="0"/>
      <w:marRight w:val="0"/>
      <w:marTop w:val="0"/>
      <w:marBottom w:val="0"/>
      <w:divBdr>
        <w:top w:val="none" w:sz="0" w:space="0" w:color="auto"/>
        <w:left w:val="none" w:sz="0" w:space="0" w:color="auto"/>
        <w:bottom w:val="none" w:sz="0" w:space="0" w:color="auto"/>
        <w:right w:val="none" w:sz="0" w:space="0" w:color="auto"/>
      </w:divBdr>
      <w:divsChild>
        <w:div w:id="2111192468">
          <w:marLeft w:val="0"/>
          <w:marRight w:val="0"/>
          <w:marTop w:val="0"/>
          <w:marBottom w:val="0"/>
          <w:divBdr>
            <w:top w:val="none" w:sz="0" w:space="0" w:color="auto"/>
            <w:left w:val="none" w:sz="0" w:space="0" w:color="auto"/>
            <w:bottom w:val="none" w:sz="0" w:space="0" w:color="auto"/>
            <w:right w:val="none" w:sz="0" w:space="0" w:color="auto"/>
          </w:divBdr>
          <w:divsChild>
            <w:div w:id="1621447866">
              <w:marLeft w:val="0"/>
              <w:marRight w:val="0"/>
              <w:marTop w:val="0"/>
              <w:marBottom w:val="0"/>
              <w:divBdr>
                <w:top w:val="none" w:sz="0" w:space="0" w:color="auto"/>
                <w:left w:val="none" w:sz="0" w:space="0" w:color="auto"/>
                <w:bottom w:val="none" w:sz="0" w:space="0" w:color="auto"/>
                <w:right w:val="none" w:sz="0" w:space="0" w:color="auto"/>
              </w:divBdr>
              <w:divsChild>
                <w:div w:id="1082600911">
                  <w:marLeft w:val="390"/>
                  <w:marRight w:val="0"/>
                  <w:marTop w:val="0"/>
                  <w:marBottom w:val="0"/>
                  <w:divBdr>
                    <w:top w:val="none" w:sz="0" w:space="0" w:color="auto"/>
                    <w:left w:val="none" w:sz="0" w:space="0" w:color="auto"/>
                    <w:bottom w:val="none" w:sz="0" w:space="0" w:color="auto"/>
                    <w:right w:val="none" w:sz="0" w:space="0" w:color="auto"/>
                  </w:divBdr>
                  <w:divsChild>
                    <w:div w:id="192892356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376445">
      <w:bodyDiv w:val="1"/>
      <w:marLeft w:val="0"/>
      <w:marRight w:val="0"/>
      <w:marTop w:val="0"/>
      <w:marBottom w:val="0"/>
      <w:divBdr>
        <w:top w:val="none" w:sz="0" w:space="0" w:color="auto"/>
        <w:left w:val="none" w:sz="0" w:space="0" w:color="auto"/>
        <w:bottom w:val="none" w:sz="0" w:space="0" w:color="auto"/>
        <w:right w:val="none" w:sz="0" w:space="0" w:color="auto"/>
      </w:divBdr>
      <w:divsChild>
        <w:div w:id="1071736115">
          <w:marLeft w:val="0"/>
          <w:marRight w:val="0"/>
          <w:marTop w:val="0"/>
          <w:marBottom w:val="0"/>
          <w:divBdr>
            <w:top w:val="none" w:sz="0" w:space="0" w:color="auto"/>
            <w:left w:val="none" w:sz="0" w:space="0" w:color="auto"/>
            <w:bottom w:val="none" w:sz="0" w:space="0" w:color="auto"/>
            <w:right w:val="none" w:sz="0" w:space="0" w:color="auto"/>
          </w:divBdr>
          <w:divsChild>
            <w:div w:id="626737065">
              <w:marLeft w:val="0"/>
              <w:marRight w:val="0"/>
              <w:marTop w:val="0"/>
              <w:marBottom w:val="0"/>
              <w:divBdr>
                <w:top w:val="none" w:sz="0" w:space="0" w:color="auto"/>
                <w:left w:val="none" w:sz="0" w:space="0" w:color="auto"/>
                <w:bottom w:val="none" w:sz="0" w:space="0" w:color="auto"/>
                <w:right w:val="none" w:sz="0" w:space="0" w:color="auto"/>
              </w:divBdr>
              <w:divsChild>
                <w:div w:id="476921558">
                  <w:marLeft w:val="390"/>
                  <w:marRight w:val="0"/>
                  <w:marTop w:val="0"/>
                  <w:marBottom w:val="0"/>
                  <w:divBdr>
                    <w:top w:val="none" w:sz="0" w:space="0" w:color="auto"/>
                    <w:left w:val="none" w:sz="0" w:space="0" w:color="auto"/>
                    <w:bottom w:val="none" w:sz="0" w:space="0" w:color="auto"/>
                    <w:right w:val="none" w:sz="0" w:space="0" w:color="auto"/>
                  </w:divBdr>
                  <w:divsChild>
                    <w:div w:id="74862103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947912">
      <w:bodyDiv w:val="1"/>
      <w:marLeft w:val="0"/>
      <w:marRight w:val="0"/>
      <w:marTop w:val="0"/>
      <w:marBottom w:val="0"/>
      <w:divBdr>
        <w:top w:val="none" w:sz="0" w:space="0" w:color="auto"/>
        <w:left w:val="none" w:sz="0" w:space="0" w:color="auto"/>
        <w:bottom w:val="none" w:sz="0" w:space="0" w:color="auto"/>
        <w:right w:val="none" w:sz="0" w:space="0" w:color="auto"/>
      </w:divBdr>
      <w:divsChild>
        <w:div w:id="1071731601">
          <w:marLeft w:val="0"/>
          <w:marRight w:val="0"/>
          <w:marTop w:val="0"/>
          <w:marBottom w:val="0"/>
          <w:divBdr>
            <w:top w:val="none" w:sz="0" w:space="0" w:color="auto"/>
            <w:left w:val="none" w:sz="0" w:space="0" w:color="auto"/>
            <w:bottom w:val="none" w:sz="0" w:space="0" w:color="auto"/>
            <w:right w:val="none" w:sz="0" w:space="0" w:color="auto"/>
          </w:divBdr>
          <w:divsChild>
            <w:div w:id="2068720361">
              <w:marLeft w:val="0"/>
              <w:marRight w:val="0"/>
              <w:marTop w:val="0"/>
              <w:marBottom w:val="0"/>
              <w:divBdr>
                <w:top w:val="none" w:sz="0" w:space="0" w:color="auto"/>
                <w:left w:val="none" w:sz="0" w:space="0" w:color="auto"/>
                <w:bottom w:val="none" w:sz="0" w:space="0" w:color="auto"/>
                <w:right w:val="none" w:sz="0" w:space="0" w:color="auto"/>
              </w:divBdr>
              <w:divsChild>
                <w:div w:id="2049332663">
                  <w:marLeft w:val="390"/>
                  <w:marRight w:val="0"/>
                  <w:marTop w:val="0"/>
                  <w:marBottom w:val="0"/>
                  <w:divBdr>
                    <w:top w:val="none" w:sz="0" w:space="0" w:color="auto"/>
                    <w:left w:val="none" w:sz="0" w:space="0" w:color="auto"/>
                    <w:bottom w:val="none" w:sz="0" w:space="0" w:color="auto"/>
                    <w:right w:val="none" w:sz="0" w:space="0" w:color="auto"/>
                  </w:divBdr>
                  <w:divsChild>
                    <w:div w:id="57844423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237404">
      <w:bodyDiv w:val="1"/>
      <w:marLeft w:val="0"/>
      <w:marRight w:val="0"/>
      <w:marTop w:val="0"/>
      <w:marBottom w:val="0"/>
      <w:divBdr>
        <w:top w:val="none" w:sz="0" w:space="0" w:color="auto"/>
        <w:left w:val="none" w:sz="0" w:space="0" w:color="auto"/>
        <w:bottom w:val="none" w:sz="0" w:space="0" w:color="auto"/>
        <w:right w:val="none" w:sz="0" w:space="0" w:color="auto"/>
      </w:divBdr>
      <w:divsChild>
        <w:div w:id="456949162">
          <w:marLeft w:val="0"/>
          <w:marRight w:val="0"/>
          <w:marTop w:val="0"/>
          <w:marBottom w:val="0"/>
          <w:divBdr>
            <w:top w:val="none" w:sz="0" w:space="0" w:color="auto"/>
            <w:left w:val="none" w:sz="0" w:space="0" w:color="auto"/>
            <w:bottom w:val="none" w:sz="0" w:space="0" w:color="auto"/>
            <w:right w:val="none" w:sz="0" w:space="0" w:color="auto"/>
          </w:divBdr>
          <w:divsChild>
            <w:div w:id="1492021513">
              <w:marLeft w:val="0"/>
              <w:marRight w:val="0"/>
              <w:marTop w:val="0"/>
              <w:marBottom w:val="0"/>
              <w:divBdr>
                <w:top w:val="none" w:sz="0" w:space="0" w:color="auto"/>
                <w:left w:val="none" w:sz="0" w:space="0" w:color="auto"/>
                <w:bottom w:val="none" w:sz="0" w:space="0" w:color="auto"/>
                <w:right w:val="none" w:sz="0" w:space="0" w:color="auto"/>
              </w:divBdr>
              <w:divsChild>
                <w:div w:id="220362596">
                  <w:marLeft w:val="390"/>
                  <w:marRight w:val="0"/>
                  <w:marTop w:val="0"/>
                  <w:marBottom w:val="0"/>
                  <w:divBdr>
                    <w:top w:val="none" w:sz="0" w:space="0" w:color="auto"/>
                    <w:left w:val="none" w:sz="0" w:space="0" w:color="auto"/>
                    <w:bottom w:val="none" w:sz="0" w:space="0" w:color="auto"/>
                    <w:right w:val="none" w:sz="0" w:space="0" w:color="auto"/>
                  </w:divBdr>
                  <w:divsChild>
                    <w:div w:id="19886218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748340">
      <w:bodyDiv w:val="1"/>
      <w:marLeft w:val="0"/>
      <w:marRight w:val="0"/>
      <w:marTop w:val="0"/>
      <w:marBottom w:val="0"/>
      <w:divBdr>
        <w:top w:val="none" w:sz="0" w:space="0" w:color="auto"/>
        <w:left w:val="none" w:sz="0" w:space="0" w:color="auto"/>
        <w:bottom w:val="none" w:sz="0" w:space="0" w:color="auto"/>
        <w:right w:val="none" w:sz="0" w:space="0" w:color="auto"/>
      </w:divBdr>
    </w:div>
    <w:div w:id="2119442025">
      <w:bodyDiv w:val="1"/>
      <w:marLeft w:val="0"/>
      <w:marRight w:val="0"/>
      <w:marTop w:val="0"/>
      <w:marBottom w:val="0"/>
      <w:divBdr>
        <w:top w:val="none" w:sz="0" w:space="0" w:color="auto"/>
        <w:left w:val="none" w:sz="0" w:space="0" w:color="auto"/>
        <w:bottom w:val="none" w:sz="0" w:space="0" w:color="auto"/>
        <w:right w:val="none" w:sz="0" w:space="0" w:color="auto"/>
      </w:divBdr>
      <w:divsChild>
        <w:div w:id="677317859">
          <w:marLeft w:val="0"/>
          <w:marRight w:val="0"/>
          <w:marTop w:val="0"/>
          <w:marBottom w:val="0"/>
          <w:divBdr>
            <w:top w:val="none" w:sz="0" w:space="0" w:color="auto"/>
            <w:left w:val="none" w:sz="0" w:space="0" w:color="auto"/>
            <w:bottom w:val="none" w:sz="0" w:space="0" w:color="auto"/>
            <w:right w:val="none" w:sz="0" w:space="0" w:color="auto"/>
          </w:divBdr>
          <w:divsChild>
            <w:div w:id="1963488572">
              <w:marLeft w:val="0"/>
              <w:marRight w:val="0"/>
              <w:marTop w:val="0"/>
              <w:marBottom w:val="0"/>
              <w:divBdr>
                <w:top w:val="none" w:sz="0" w:space="0" w:color="auto"/>
                <w:left w:val="none" w:sz="0" w:space="0" w:color="auto"/>
                <w:bottom w:val="none" w:sz="0" w:space="0" w:color="auto"/>
                <w:right w:val="none" w:sz="0" w:space="0" w:color="auto"/>
              </w:divBdr>
              <w:divsChild>
                <w:div w:id="1319186448">
                  <w:marLeft w:val="390"/>
                  <w:marRight w:val="0"/>
                  <w:marTop w:val="0"/>
                  <w:marBottom w:val="0"/>
                  <w:divBdr>
                    <w:top w:val="none" w:sz="0" w:space="0" w:color="auto"/>
                    <w:left w:val="none" w:sz="0" w:space="0" w:color="auto"/>
                    <w:bottom w:val="none" w:sz="0" w:space="0" w:color="auto"/>
                    <w:right w:val="none" w:sz="0" w:space="0" w:color="auto"/>
                  </w:divBdr>
                  <w:divsChild>
                    <w:div w:id="212660925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003129">
      <w:bodyDiv w:val="1"/>
      <w:marLeft w:val="0"/>
      <w:marRight w:val="0"/>
      <w:marTop w:val="0"/>
      <w:marBottom w:val="0"/>
      <w:divBdr>
        <w:top w:val="none" w:sz="0" w:space="0" w:color="auto"/>
        <w:left w:val="none" w:sz="0" w:space="0" w:color="auto"/>
        <w:bottom w:val="none" w:sz="0" w:space="0" w:color="auto"/>
        <w:right w:val="none" w:sz="0" w:space="0" w:color="auto"/>
      </w:divBdr>
      <w:divsChild>
        <w:div w:id="1113281852">
          <w:marLeft w:val="0"/>
          <w:marRight w:val="0"/>
          <w:marTop w:val="0"/>
          <w:marBottom w:val="0"/>
          <w:divBdr>
            <w:top w:val="none" w:sz="0" w:space="0" w:color="auto"/>
            <w:left w:val="none" w:sz="0" w:space="0" w:color="auto"/>
            <w:bottom w:val="none" w:sz="0" w:space="0" w:color="auto"/>
            <w:right w:val="none" w:sz="0" w:space="0" w:color="auto"/>
          </w:divBdr>
          <w:divsChild>
            <w:div w:id="141194977">
              <w:marLeft w:val="0"/>
              <w:marRight w:val="0"/>
              <w:marTop w:val="0"/>
              <w:marBottom w:val="0"/>
              <w:divBdr>
                <w:top w:val="none" w:sz="0" w:space="0" w:color="auto"/>
                <w:left w:val="none" w:sz="0" w:space="0" w:color="auto"/>
                <w:bottom w:val="none" w:sz="0" w:space="0" w:color="auto"/>
                <w:right w:val="none" w:sz="0" w:space="0" w:color="auto"/>
              </w:divBdr>
              <w:divsChild>
                <w:div w:id="418599842">
                  <w:marLeft w:val="390"/>
                  <w:marRight w:val="0"/>
                  <w:marTop w:val="0"/>
                  <w:marBottom w:val="0"/>
                  <w:divBdr>
                    <w:top w:val="none" w:sz="0" w:space="0" w:color="auto"/>
                    <w:left w:val="none" w:sz="0" w:space="0" w:color="auto"/>
                    <w:bottom w:val="none" w:sz="0" w:space="0" w:color="auto"/>
                    <w:right w:val="none" w:sz="0" w:space="0" w:color="auto"/>
                  </w:divBdr>
                  <w:divsChild>
                    <w:div w:id="112080690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615997">
      <w:bodyDiv w:val="1"/>
      <w:marLeft w:val="0"/>
      <w:marRight w:val="0"/>
      <w:marTop w:val="0"/>
      <w:marBottom w:val="0"/>
      <w:divBdr>
        <w:top w:val="none" w:sz="0" w:space="0" w:color="auto"/>
        <w:left w:val="none" w:sz="0" w:space="0" w:color="auto"/>
        <w:bottom w:val="none" w:sz="0" w:space="0" w:color="auto"/>
        <w:right w:val="none" w:sz="0" w:space="0" w:color="auto"/>
      </w:divBdr>
    </w:div>
    <w:div w:id="2141874702">
      <w:bodyDiv w:val="1"/>
      <w:marLeft w:val="0"/>
      <w:marRight w:val="0"/>
      <w:marTop w:val="0"/>
      <w:marBottom w:val="0"/>
      <w:divBdr>
        <w:top w:val="none" w:sz="0" w:space="0" w:color="auto"/>
        <w:left w:val="none" w:sz="0" w:space="0" w:color="auto"/>
        <w:bottom w:val="none" w:sz="0" w:space="0" w:color="auto"/>
        <w:right w:val="none" w:sz="0" w:space="0" w:color="auto"/>
      </w:divBdr>
      <w:divsChild>
        <w:div w:id="2146848250">
          <w:marLeft w:val="0"/>
          <w:marRight w:val="0"/>
          <w:marTop w:val="0"/>
          <w:marBottom w:val="0"/>
          <w:divBdr>
            <w:top w:val="none" w:sz="0" w:space="0" w:color="auto"/>
            <w:left w:val="none" w:sz="0" w:space="0" w:color="auto"/>
            <w:bottom w:val="none" w:sz="0" w:space="0" w:color="auto"/>
            <w:right w:val="none" w:sz="0" w:space="0" w:color="auto"/>
          </w:divBdr>
          <w:divsChild>
            <w:div w:id="1555896342">
              <w:marLeft w:val="0"/>
              <w:marRight w:val="0"/>
              <w:marTop w:val="0"/>
              <w:marBottom w:val="0"/>
              <w:divBdr>
                <w:top w:val="none" w:sz="0" w:space="0" w:color="auto"/>
                <w:left w:val="none" w:sz="0" w:space="0" w:color="auto"/>
                <w:bottom w:val="none" w:sz="0" w:space="0" w:color="auto"/>
                <w:right w:val="none" w:sz="0" w:space="0" w:color="auto"/>
              </w:divBdr>
              <w:divsChild>
                <w:div w:id="1161698021">
                  <w:marLeft w:val="390"/>
                  <w:marRight w:val="0"/>
                  <w:marTop w:val="0"/>
                  <w:marBottom w:val="0"/>
                  <w:divBdr>
                    <w:top w:val="none" w:sz="0" w:space="0" w:color="auto"/>
                    <w:left w:val="none" w:sz="0" w:space="0" w:color="auto"/>
                    <w:bottom w:val="none" w:sz="0" w:space="0" w:color="auto"/>
                    <w:right w:val="none" w:sz="0" w:space="0" w:color="auto"/>
                  </w:divBdr>
                  <w:divsChild>
                    <w:div w:id="170054781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4270</Words>
  <Characters>24344</Characters>
  <Application>Microsoft Office Word</Application>
  <DocSecurity>0</DocSecurity>
  <Lines>202</Lines>
  <Paragraphs>57</Paragraphs>
  <ScaleCrop>false</ScaleCrop>
  <Company>Microsoft</Company>
  <LinksUpToDate>false</LinksUpToDate>
  <CharactersWithSpaces>28557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LIB-x</cp:lastModifiedBy>
  <cp:revision>2</cp:revision>
  <dcterms:created xsi:type="dcterms:W3CDTF">2024-01-04T09:31:00Z</dcterms:created>
  <dcterms:modified xsi:type="dcterms:W3CDTF">2024-01-04T09:31:00Z</dcterms:modified>
</cp:coreProperties>
</file>